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918CC" w14:textId="0162094B" w:rsidR="00715A4D" w:rsidRPr="00403BE6" w:rsidRDefault="00715A4D" w:rsidP="00715A4D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</w:t>
      </w:r>
      <w:r w:rsidR="00195982">
        <w:rPr>
          <w:rFonts w:cs="Arial"/>
        </w:rPr>
        <w:t>30</w:t>
      </w:r>
      <w:r w:rsidRPr="000A6734">
        <w:rPr>
          <w:rFonts w:cs="Arial"/>
        </w:rPr>
        <w:tab/>
      </w:r>
      <w:r w:rsidR="00093ABD" w:rsidRPr="00093ABD">
        <w:rPr>
          <w:rFonts w:cs="Arial"/>
          <w:bCs/>
        </w:rPr>
        <w:t>R2-</w:t>
      </w:r>
      <w:r w:rsidR="00195982" w:rsidRPr="00093ABD">
        <w:rPr>
          <w:rFonts w:cs="Arial"/>
          <w:bCs/>
        </w:rPr>
        <w:t>250</w:t>
      </w:r>
      <w:r w:rsidR="004C381A">
        <w:rPr>
          <w:rFonts w:cs="Arial"/>
          <w:bCs/>
        </w:rPr>
        <w:t>4365</w:t>
      </w:r>
    </w:p>
    <w:p w14:paraId="69A33183" w14:textId="57F3175E" w:rsidR="00D21B31" w:rsidRPr="00403BE6" w:rsidRDefault="00195982" w:rsidP="00D21B31">
      <w:pPr>
        <w:pStyle w:val="3GPPHeader"/>
        <w:rPr>
          <w:rFonts w:eastAsia="Malgun Gothic" w:cs="Arial"/>
          <w:lang w:eastAsia="ko-KR"/>
        </w:rPr>
      </w:pPr>
      <w:proofErr w:type="spellStart"/>
      <w:proofErr w:type="gramStart"/>
      <w:r w:rsidRPr="0044614C">
        <w:rPr>
          <w:lang w:val="en-US"/>
        </w:rPr>
        <w:t>St.Julians</w:t>
      </w:r>
      <w:proofErr w:type="spellEnd"/>
      <w:proofErr w:type="gramEnd"/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Malta</w:t>
      </w:r>
      <w:r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May</w:t>
      </w:r>
      <w:r>
        <w:t xml:space="preserve"> </w:t>
      </w:r>
      <w:r>
        <w:rPr>
          <w:rFonts w:eastAsia="Malgun Gothic" w:hint="eastAsia"/>
          <w:lang w:eastAsia="ko-KR"/>
        </w:rPr>
        <w:t>19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rPr>
          <w:rFonts w:eastAsia="Malgun Gothic" w:hint="eastAsia"/>
          <w:lang w:eastAsia="ko-KR"/>
        </w:rPr>
        <w:t>23</w:t>
      </w:r>
      <w:r>
        <w:rPr>
          <w:rFonts w:eastAsia="Malgun Gothic" w:hint="eastAsia"/>
          <w:vertAlign w:val="superscript"/>
          <w:lang w:eastAsia="ko-KR"/>
        </w:rPr>
        <w:t>rd</w:t>
      </w:r>
      <w:r w:rsidR="00D21B31" w:rsidRPr="00DB2F94">
        <w:t>, 202</w:t>
      </w:r>
      <w:r w:rsidR="00403BE6">
        <w:rPr>
          <w:rFonts w:eastAsia="Malgun Gothic" w:hint="eastAsia"/>
          <w:lang w:eastAsia="ko-KR"/>
        </w:rPr>
        <w:t>5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017C63A9" w:rsidR="00401A09" w:rsidRPr="00403BE6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>,</w:t>
      </w:r>
      <w:r w:rsidR="00013088">
        <w:rPr>
          <w:rFonts w:cs="Arial"/>
          <w:sz w:val="22"/>
          <w:szCs w:val="22"/>
          <w:lang w:val="en-US"/>
        </w:rPr>
        <w:t xml:space="preserve"> </w:t>
      </w:r>
      <w:r w:rsidR="00013088">
        <w:rPr>
          <w:rFonts w:eastAsia="Malgun Gothic" w:cs="Arial"/>
          <w:sz w:val="22"/>
          <w:szCs w:val="22"/>
          <w:lang w:val="en-US" w:eastAsia="ko-KR"/>
        </w:rPr>
        <w:t xml:space="preserve">Ericsson, Nokia, Sony, </w:t>
      </w:r>
      <w:r w:rsidR="00013088" w:rsidRPr="00CF0378">
        <w:rPr>
          <w:rFonts w:eastAsia="Malgun Gothic" w:cs="Arial"/>
          <w:color w:val="000000" w:themeColor="text1"/>
          <w:sz w:val="22"/>
          <w:szCs w:val="22"/>
          <w:lang w:val="en-US" w:eastAsia="ko-KR"/>
        </w:rPr>
        <w:t>Vodafone</w:t>
      </w:r>
      <w:r w:rsidR="00323A48" w:rsidRPr="00CF0378">
        <w:rPr>
          <w:rFonts w:eastAsia="Malgun Gothic" w:cs="Arial"/>
          <w:color w:val="000000" w:themeColor="text1"/>
          <w:sz w:val="22"/>
          <w:szCs w:val="22"/>
          <w:lang w:val="en-US" w:eastAsia="ko-KR"/>
        </w:rPr>
        <w:t xml:space="preserve">, </w:t>
      </w:r>
      <w:r w:rsidR="00323A48">
        <w:rPr>
          <w:rFonts w:eastAsia="Malgun Gothic" w:cs="Arial" w:hint="eastAsia"/>
          <w:sz w:val="22"/>
          <w:szCs w:val="22"/>
          <w:lang w:val="en-US" w:eastAsia="ko-KR"/>
        </w:rPr>
        <w:t>KT</w:t>
      </w:r>
      <w:r w:rsidR="00195982">
        <w:rPr>
          <w:rFonts w:eastAsia="Malgun Gothic" w:cs="Arial"/>
          <w:sz w:val="22"/>
          <w:szCs w:val="22"/>
          <w:lang w:val="en-US" w:eastAsia="ko-KR"/>
        </w:rPr>
        <w:t>, Turkcell</w:t>
      </w:r>
    </w:p>
    <w:p w14:paraId="195942D0" w14:textId="67053469" w:rsidR="00401A09" w:rsidRPr="00A56AF5" w:rsidRDefault="00401A09" w:rsidP="00401A09">
      <w:pPr>
        <w:pStyle w:val="3GPPHeader"/>
        <w:jc w:val="left"/>
        <w:rPr>
          <w:rFonts w:eastAsia="Malgun Gothic" w:cs="Arial"/>
          <w:color w:val="000000"/>
          <w:sz w:val="22"/>
          <w:szCs w:val="22"/>
          <w:lang w:eastAsia="ko-KR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 w:rsidR="00A56AF5">
        <w:rPr>
          <w:rFonts w:eastAsia="Malgun Gothic" w:cs="Arial" w:hint="eastAsia"/>
          <w:sz w:val="22"/>
          <w:szCs w:val="22"/>
          <w:lang w:eastAsia="ko-KR"/>
        </w:rPr>
        <w:t xml:space="preserve"> </w:t>
      </w:r>
      <w:proofErr w:type="spellStart"/>
      <w:r w:rsidR="00A56AF5">
        <w:rPr>
          <w:rFonts w:eastAsia="Malgun Gothic" w:cs="Arial" w:hint="eastAsia"/>
          <w:sz w:val="22"/>
          <w:szCs w:val="22"/>
          <w:lang w:eastAsia="ko-KR"/>
        </w:rPr>
        <w:t>neighboring</w:t>
      </w:r>
      <w:proofErr w:type="spellEnd"/>
      <w:r w:rsidR="00A56AF5">
        <w:rPr>
          <w:rFonts w:eastAsia="Malgun Gothic" w:cs="Arial" w:hint="eastAsia"/>
          <w:sz w:val="22"/>
          <w:szCs w:val="22"/>
          <w:lang w:eastAsia="ko-KR"/>
        </w:rPr>
        <w:t xml:space="preserve"> cell measurement with LR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6D46F189" w14:textId="24595FA7" w:rsidR="0014271A" w:rsidRPr="00194820" w:rsidRDefault="0014271A" w:rsidP="0014271A">
      <w:pPr>
        <w:rPr>
          <w:rFonts w:eastAsia="Malgun Gothic"/>
          <w:lang w:eastAsia="ko-KR"/>
        </w:rPr>
      </w:pPr>
      <w:r w:rsidRPr="00194820">
        <w:t>In RAN</w:t>
      </w:r>
      <w:r w:rsidRPr="00194820">
        <w:rPr>
          <w:rFonts w:eastAsia="Malgun Gothic"/>
          <w:lang w:eastAsia="ko-KR"/>
        </w:rPr>
        <w:t>2#12</w:t>
      </w:r>
      <w:r>
        <w:rPr>
          <w:rFonts w:eastAsia="Malgun Gothic"/>
          <w:lang w:eastAsia="ko-KR"/>
        </w:rPr>
        <w:t>6</w:t>
      </w:r>
      <w:r w:rsidRPr="0019482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meeting, the </w:t>
      </w:r>
      <w:r w:rsidRPr="00194820">
        <w:t xml:space="preserve">following </w:t>
      </w:r>
      <w:r>
        <w:rPr>
          <w:rFonts w:eastAsia="Malgun Gothic"/>
          <w:lang w:eastAsia="ko-KR"/>
        </w:rPr>
        <w:t>agreement</w:t>
      </w:r>
      <w:r w:rsidRPr="00194820">
        <w:rPr>
          <w:rFonts w:eastAsia="Malgun Gothic"/>
          <w:lang w:eastAsia="ko-KR"/>
        </w:rPr>
        <w:t xml:space="preserve"> </w:t>
      </w:r>
      <w:r w:rsidRPr="00194820">
        <w:t>w</w:t>
      </w:r>
      <w:r w:rsidRPr="00194820">
        <w:rPr>
          <w:rFonts w:eastAsia="Malgun Gothic"/>
          <w:lang w:eastAsia="ko-KR"/>
        </w:rPr>
        <w:t>as</w:t>
      </w:r>
      <w:r w:rsidRPr="00194820">
        <w:t xml:space="preserve"> made</w:t>
      </w:r>
      <w:r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271A" w14:paraId="26C0CC9B" w14:textId="77777777" w:rsidTr="0014271A">
        <w:tc>
          <w:tcPr>
            <w:tcW w:w="9629" w:type="dxa"/>
          </w:tcPr>
          <w:p w14:paraId="28FEC3C5" w14:textId="77777777" w:rsidR="0014271A" w:rsidRPr="00CF0378" w:rsidRDefault="0014271A" w:rsidP="0014271A">
            <w:pPr>
              <w:rPr>
                <w:rFonts w:eastAsia="Malgun Gothic"/>
                <w:u w:val="single"/>
                <w:lang w:eastAsia="ko-KR"/>
              </w:rPr>
            </w:pPr>
            <w:r w:rsidRPr="00CF0378">
              <w:rPr>
                <w:rFonts w:eastAsia="Malgun Gothic"/>
                <w:u w:val="single"/>
                <w:lang w:val="en-US" w:eastAsia="ko-KR"/>
              </w:rPr>
              <w:t>Neighboring cell measurements related</w:t>
            </w:r>
          </w:p>
          <w:p w14:paraId="2358F522" w14:textId="323EE366" w:rsidR="0014271A" w:rsidRPr="00CF0378" w:rsidRDefault="0014271A" w:rsidP="00CF0378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lang w:eastAsia="zh-CN"/>
              </w:rPr>
            </w:pPr>
            <w:r w:rsidRPr="00CF0378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 xml:space="preserve">RAN2 understand that the RRM measurement of the </w:t>
            </w:r>
            <w:proofErr w:type="spellStart"/>
            <w:r w:rsidRPr="00CF0378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>neighboring</w:t>
            </w:r>
            <w:proofErr w:type="spellEnd"/>
            <w:r w:rsidRPr="00CF0378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 xml:space="preserve"> cell can only be performed by MR. Can discuss again if RAN1 inform us otherwise.</w:t>
            </w:r>
            <w:r w:rsidRPr="0014271A">
              <w:t xml:space="preserve"> </w:t>
            </w:r>
          </w:p>
        </w:tc>
      </w:tr>
    </w:tbl>
    <w:p w14:paraId="62609703" w14:textId="77777777" w:rsidR="001D1BDC" w:rsidRDefault="001D1BDC" w:rsidP="009912EB">
      <w:pPr>
        <w:rPr>
          <w:rFonts w:eastAsia="Malgun Gothic"/>
          <w:lang w:eastAsia="ko-KR"/>
        </w:rPr>
      </w:pPr>
    </w:p>
    <w:p w14:paraId="27DA1453" w14:textId="0ACE7A29" w:rsidR="001D1BDC" w:rsidRDefault="001D1BDC" w:rsidP="001D1BDC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In RAN4#112bis, RAN4 made </w:t>
      </w:r>
      <w:r w:rsidR="00BD30F4">
        <w:rPr>
          <w:rFonts w:eastAsia="Malgun Gothic"/>
          <w:color w:val="000000"/>
          <w:lang w:eastAsia="ko-KR"/>
        </w:rPr>
        <w:t xml:space="preserve">the </w:t>
      </w:r>
      <w:r>
        <w:rPr>
          <w:rFonts w:eastAsia="Malgun Gothic"/>
          <w:color w:val="000000"/>
          <w:lang w:eastAsia="ko-KR"/>
        </w:rPr>
        <w:t>following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1BDC" w14:paraId="65EAE861" w14:textId="77777777" w:rsidTr="00B054D1">
        <w:tc>
          <w:tcPr>
            <w:tcW w:w="9629" w:type="dxa"/>
          </w:tcPr>
          <w:p w14:paraId="744A8526" w14:textId="77777777" w:rsidR="001D1BDC" w:rsidRPr="00CF0378" w:rsidRDefault="001D1BDC" w:rsidP="00B054D1">
            <w:pPr>
              <w:snapToGrid w:val="0"/>
              <w:rPr>
                <w:rFonts w:eastAsia="DengXian"/>
                <w:sz w:val="18"/>
                <w:szCs w:val="18"/>
              </w:rPr>
            </w:pPr>
            <w:r w:rsidRPr="00CF0378">
              <w:rPr>
                <w:rFonts w:eastAsia="DengXian"/>
                <w:sz w:val="18"/>
                <w:szCs w:val="18"/>
              </w:rPr>
              <w:t xml:space="preserve">Case #1 and </w:t>
            </w:r>
            <w:r w:rsidRPr="00CF0378">
              <w:rPr>
                <w:rFonts w:eastAsia="Malgun Gothic"/>
                <w:sz w:val="18"/>
                <w:szCs w:val="18"/>
                <w:lang w:val="en-US" w:eastAsia="ko-KR"/>
              </w:rPr>
              <w:t>#3 have been agreed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1D1BDC" w:rsidRPr="000C604C" w14:paraId="68291A31" w14:textId="77777777" w:rsidTr="00B054D1">
              <w:tc>
                <w:tcPr>
                  <w:tcW w:w="1985" w:type="dxa"/>
                </w:tcPr>
                <w:p w14:paraId="69E2EA34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413FC035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45BD79A2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10F02787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  <w:t>LR measurement</w:t>
                  </w:r>
                </w:p>
              </w:tc>
            </w:tr>
            <w:tr w:rsidR="001D1BDC" w:rsidRPr="000C604C" w14:paraId="23277B2A" w14:textId="77777777" w:rsidTr="00B054D1">
              <w:tc>
                <w:tcPr>
                  <w:tcW w:w="1985" w:type="dxa"/>
                </w:tcPr>
                <w:p w14:paraId="0BDEB3D4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79A58050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5D387505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59EE39AD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ON</w:t>
                  </w:r>
                </w:p>
              </w:tc>
            </w:tr>
            <w:tr w:rsidR="001D1BDC" w:rsidRPr="000C604C" w14:paraId="2E92E299" w14:textId="77777777" w:rsidTr="00B054D1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CC184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8B4D4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DF49D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E35CD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ON</w:t>
                  </w:r>
                </w:p>
              </w:tc>
            </w:tr>
          </w:tbl>
          <w:p w14:paraId="540BDB5A" w14:textId="77777777" w:rsidR="001D1BDC" w:rsidRDefault="001D1BDC" w:rsidP="00B054D1">
            <w:pPr>
              <w:rPr>
                <w:b/>
                <w:bCs/>
                <w:color w:val="000000"/>
                <w:u w:val="single"/>
              </w:rPr>
            </w:pPr>
          </w:p>
        </w:tc>
      </w:tr>
    </w:tbl>
    <w:p w14:paraId="195DC992" w14:textId="77777777" w:rsidR="0014271A" w:rsidRDefault="0014271A" w:rsidP="009912EB">
      <w:pPr>
        <w:rPr>
          <w:rFonts w:eastAsia="Malgun Gothic"/>
          <w:lang w:eastAsia="ko-KR"/>
        </w:rPr>
      </w:pPr>
    </w:p>
    <w:p w14:paraId="7B75A801" w14:textId="2411FFF8" w:rsidR="007E3A1C" w:rsidRDefault="00401A09" w:rsidP="000009A8">
      <w:pPr>
        <w:pStyle w:val="Heading1"/>
      </w:pPr>
      <w:r w:rsidRPr="0057386B">
        <w:t>2.</w:t>
      </w:r>
      <w:r>
        <w:t xml:space="preserve"> Discussion</w:t>
      </w:r>
    </w:p>
    <w:p w14:paraId="2FD74F0C" w14:textId="414CBAEB" w:rsidR="00224A19" w:rsidRDefault="00224A19" w:rsidP="00520F59">
      <w:pPr>
        <w:rPr>
          <w:rFonts w:eastAsia="Malgun Gothic"/>
          <w:b/>
          <w:bCs/>
          <w:color w:val="000000"/>
          <w:sz w:val="28"/>
          <w:szCs w:val="28"/>
          <w:lang w:eastAsia="ko-KR"/>
        </w:rPr>
      </w:pPr>
      <w:r w:rsidRPr="00194820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2.1 </w:t>
      </w:r>
      <w:r w:rsidRPr="00766050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The issue of </w:t>
      </w:r>
      <w:proofErr w:type="spellStart"/>
      <w:r>
        <w:rPr>
          <w:rFonts w:eastAsia="Malgun Gothic" w:hint="eastAsia"/>
          <w:b/>
          <w:bCs/>
          <w:color w:val="000000"/>
          <w:sz w:val="28"/>
          <w:szCs w:val="28"/>
          <w:lang w:eastAsia="ko-KR"/>
        </w:rPr>
        <w:t>n</w:t>
      </w:r>
      <w:r w:rsidRPr="00766050">
        <w:rPr>
          <w:rFonts w:eastAsia="Malgun Gothic"/>
          <w:b/>
          <w:bCs/>
          <w:color w:val="000000"/>
          <w:sz w:val="28"/>
          <w:szCs w:val="28"/>
          <w:lang w:eastAsia="ko-KR"/>
        </w:rPr>
        <w:t>eighboring</w:t>
      </w:r>
      <w:proofErr w:type="spellEnd"/>
      <w:r w:rsidRPr="00766050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 cell measurement with MR</w:t>
      </w:r>
    </w:p>
    <w:p w14:paraId="3645219D" w14:textId="0FA8FF9F" w:rsidR="00573494" w:rsidRDefault="009F5794" w:rsidP="00520F59">
      <w:pPr>
        <w:rPr>
          <w:rFonts w:eastAsia="Malgun Gothic"/>
          <w:color w:val="000000" w:themeColor="text1"/>
          <w:lang w:eastAsia="ko-KR"/>
        </w:rPr>
      </w:pPr>
      <w:r w:rsidRPr="009F5794">
        <w:rPr>
          <w:rFonts w:eastAsia="Malgun Gothic"/>
          <w:color w:val="000000" w:themeColor="text1"/>
          <w:lang w:eastAsia="ko-KR"/>
        </w:rPr>
        <w:t>I</w:t>
      </w:r>
      <w:r w:rsidRPr="00CF0378">
        <w:rPr>
          <w:rFonts w:eastAsia="Malgun Gothic"/>
          <w:color w:val="000000" w:themeColor="text1"/>
          <w:lang w:eastAsia="ko-KR"/>
        </w:rPr>
        <w:t xml:space="preserve">n RAN2#126 meeting, RAN2 agreed to perform </w:t>
      </w:r>
      <w:proofErr w:type="spellStart"/>
      <w:r w:rsidRPr="00CF037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CF0378">
        <w:rPr>
          <w:rFonts w:eastAsia="Malgun Gothic"/>
          <w:color w:val="000000" w:themeColor="text1"/>
          <w:lang w:eastAsia="ko-KR"/>
        </w:rPr>
        <w:t xml:space="preserve"> cell measurement by MR, but </w:t>
      </w:r>
      <w:r>
        <w:rPr>
          <w:rFonts w:eastAsia="Malgun Gothic"/>
          <w:color w:val="000000" w:themeColor="text1"/>
          <w:lang w:eastAsia="ko-KR"/>
        </w:rPr>
        <w:t xml:space="preserve">RAN2 </w:t>
      </w:r>
      <w:r w:rsidRPr="00CF0378">
        <w:rPr>
          <w:rFonts w:eastAsia="Malgun Gothic"/>
          <w:color w:val="000000" w:themeColor="text1"/>
          <w:lang w:eastAsia="ko-KR"/>
        </w:rPr>
        <w:t>have not</w:t>
      </w:r>
      <w:r w:rsidR="00A76535">
        <w:rPr>
          <w:rFonts w:eastAsia="Malgun Gothic"/>
          <w:color w:val="000000" w:themeColor="text1"/>
          <w:lang w:eastAsia="ko-KR"/>
        </w:rPr>
        <w:t xml:space="preserve"> considered </w:t>
      </w:r>
      <w:r w:rsidRPr="00CF0378">
        <w:rPr>
          <w:rFonts w:eastAsia="Malgun Gothic"/>
          <w:color w:val="000000" w:themeColor="text1"/>
          <w:lang w:eastAsia="ko-KR"/>
        </w:rPr>
        <w:t>to allow the LR to perform Intra-frequency measurements. This decision has the following Limitations</w:t>
      </w:r>
      <w:r w:rsidR="00BD30F4">
        <w:rPr>
          <w:rFonts w:eastAsia="Malgun Gothic"/>
          <w:color w:val="000000" w:themeColor="text1"/>
          <w:lang w:eastAsia="ko-KR"/>
        </w:rPr>
        <w:t>:</w:t>
      </w:r>
    </w:p>
    <w:p w14:paraId="49BCB69D" w14:textId="24853383" w:rsidR="00F3088C" w:rsidRPr="00CF0378" w:rsidRDefault="00730E70" w:rsidP="00CF0378">
      <w:pPr>
        <w:pStyle w:val="ListParagraph"/>
        <w:numPr>
          <w:ilvl w:val="0"/>
          <w:numId w:val="36"/>
        </w:numPr>
        <w:rPr>
          <w:rFonts w:eastAsia="Malgun Gothic"/>
          <w:color w:val="000000" w:themeColor="text1"/>
          <w:lang w:eastAsia="ko-KR"/>
        </w:rPr>
      </w:pPr>
      <w:r w:rsidRPr="00CF0378">
        <w:rPr>
          <w:rFonts w:eastAsia="Malgun Gothic"/>
          <w:color w:val="000000" w:themeColor="text1"/>
          <w:lang w:eastAsia="ko-KR"/>
        </w:rPr>
        <w:t>T</w:t>
      </w:r>
      <w:r w:rsidR="00573494" w:rsidRPr="00CF0378">
        <w:rPr>
          <w:rFonts w:eastAsia="Malgun Gothic"/>
          <w:color w:val="000000" w:themeColor="text1"/>
          <w:lang w:eastAsia="ko-KR"/>
        </w:rPr>
        <w:t>his limitation is not power efficient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because</w:t>
      </w:r>
      <w:r w:rsidR="00E20D8E">
        <w:rPr>
          <w:rFonts w:eastAsia="Malgun Gothic" w:hint="eastAsia"/>
          <w:color w:val="000000" w:themeColor="text1"/>
          <w:lang w:eastAsia="ko-KR"/>
        </w:rPr>
        <w:t xml:space="preserve"> </w:t>
      </w:r>
      <w:r w:rsidR="00033B0A">
        <w:rPr>
          <w:rFonts w:eastAsia="Malgun Gothic" w:hint="eastAsia"/>
          <w:color w:val="000000" w:themeColor="text1"/>
          <w:lang w:eastAsia="ko-KR"/>
        </w:rPr>
        <w:t>intra-frequency cell reselection</w:t>
      </w:r>
      <w:r w:rsidR="00E20D8E">
        <w:rPr>
          <w:rFonts w:eastAsia="Malgun Gothic" w:hint="eastAsia"/>
          <w:color w:val="000000" w:themeColor="text1"/>
          <w:lang w:eastAsia="ko-KR"/>
        </w:rPr>
        <w:t xml:space="preserve"> by MR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is triggered frequently due to irregular</w:t>
      </w:r>
      <w:r w:rsidR="009F5794">
        <w:rPr>
          <w:rFonts w:eastAsia="Malgun Gothic"/>
          <w:color w:val="000000" w:themeColor="text1"/>
          <w:lang w:eastAsia="ko-KR"/>
        </w:rPr>
        <w:t xml:space="preserve"> cell coverage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and different beam qualit</w:t>
      </w:r>
      <w:r w:rsidR="00C9313C">
        <w:rPr>
          <w:rFonts w:eastAsia="Malgun Gothic"/>
          <w:color w:val="000000" w:themeColor="text1"/>
          <w:lang w:eastAsia="ko-KR"/>
        </w:rPr>
        <w:t>ies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of the cell.</w:t>
      </w:r>
      <w:r w:rsidR="009625DB">
        <w:rPr>
          <w:rFonts w:eastAsia="Malgun Gothic" w:hint="eastAsia"/>
          <w:color w:val="000000" w:themeColor="text1"/>
          <w:lang w:eastAsia="ko-KR"/>
        </w:rPr>
        <w:t xml:space="preserve"> </w:t>
      </w:r>
      <w:r w:rsidR="003225E3">
        <w:rPr>
          <w:rFonts w:eastAsia="Malgun Gothic" w:hint="eastAsia"/>
          <w:color w:val="000000" w:themeColor="text1"/>
          <w:lang w:eastAsia="ko-KR"/>
        </w:rPr>
        <w:t>Due to these</w:t>
      </w:r>
      <w:r w:rsidR="009625DB">
        <w:rPr>
          <w:rFonts w:eastAsia="Malgun Gothic" w:hint="eastAsia"/>
          <w:color w:val="000000" w:themeColor="text1"/>
          <w:lang w:eastAsia="ko-KR"/>
        </w:rPr>
        <w:t xml:space="preserve"> issues, MR relaxation </w:t>
      </w:r>
      <w:r w:rsidR="003225E3">
        <w:rPr>
          <w:rFonts w:eastAsia="Malgun Gothic" w:hint="eastAsia"/>
          <w:color w:val="000000" w:themeColor="text1"/>
          <w:lang w:eastAsia="ko-KR"/>
        </w:rPr>
        <w:t xml:space="preserve">cannot be </w:t>
      </w:r>
      <w:proofErr w:type="gramStart"/>
      <w:r w:rsidR="00C9313C">
        <w:rPr>
          <w:rFonts w:eastAsia="Malgun Gothic"/>
          <w:color w:val="000000" w:themeColor="text1"/>
          <w:lang w:eastAsia="ko-KR"/>
        </w:rPr>
        <w:t>done</w:t>
      </w:r>
      <w:proofErr w:type="gramEnd"/>
      <w:r w:rsidR="00C9313C">
        <w:rPr>
          <w:rFonts w:eastAsia="Malgun Gothic"/>
          <w:color w:val="000000" w:themeColor="text1"/>
          <w:lang w:eastAsia="ko-KR"/>
        </w:rPr>
        <w:t xml:space="preserve"> and the potential UE power saving is limited</w:t>
      </w:r>
      <w:r w:rsidR="009625DB">
        <w:rPr>
          <w:rFonts w:eastAsia="Malgun Gothic" w:hint="eastAsia"/>
          <w:color w:val="000000" w:themeColor="text1"/>
          <w:lang w:eastAsia="ko-KR"/>
        </w:rPr>
        <w:t>.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 </w:t>
      </w:r>
    </w:p>
    <w:p w14:paraId="0B448029" w14:textId="4FF3EECA" w:rsidR="00730E70" w:rsidRPr="00CF0378" w:rsidRDefault="00730E70" w:rsidP="00CF0378">
      <w:pPr>
        <w:pStyle w:val="ListParagraph"/>
        <w:numPr>
          <w:ilvl w:val="0"/>
          <w:numId w:val="36"/>
        </w:num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T</w:t>
      </w:r>
      <w:r w:rsidR="00724B57" w:rsidRPr="00CF0378">
        <w:rPr>
          <w:rFonts w:eastAsia="Malgun Gothic"/>
          <w:color w:val="000000" w:themeColor="text1"/>
          <w:lang w:eastAsia="ko-KR"/>
        </w:rPr>
        <w:t>his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</w:t>
      </w:r>
      <w:r w:rsidR="00724B57" w:rsidRPr="00CF0378">
        <w:rPr>
          <w:rFonts w:eastAsia="Malgun Gothic"/>
          <w:color w:val="000000" w:themeColor="text1"/>
          <w:lang w:eastAsia="ko-KR"/>
        </w:rPr>
        <w:t xml:space="preserve">agreement </w:t>
      </w:r>
      <w:r w:rsidR="00FC2E24" w:rsidRPr="00CF0378">
        <w:rPr>
          <w:rFonts w:eastAsia="Malgun Gothic"/>
          <w:color w:val="000000" w:themeColor="text1"/>
          <w:lang w:eastAsia="ko-KR"/>
        </w:rPr>
        <w:t>is not clear</w:t>
      </w:r>
      <w:r w:rsidR="00333E0B" w:rsidRPr="00CF0378">
        <w:rPr>
          <w:rFonts w:eastAsia="Malgun Gothic"/>
          <w:color w:val="000000" w:themeColor="text1"/>
          <w:lang w:eastAsia="ko-KR"/>
        </w:rPr>
        <w:t xml:space="preserve"> </w:t>
      </w:r>
      <w:r w:rsidR="00E91FE7" w:rsidRPr="00CF0378">
        <w:rPr>
          <w:rFonts w:eastAsia="Malgun Gothic"/>
          <w:color w:val="000000" w:themeColor="text1"/>
          <w:lang w:eastAsia="ko-KR"/>
        </w:rPr>
        <w:t xml:space="preserve">when the offloading condition (e.g., case #1) is </w:t>
      </w:r>
      <w:proofErr w:type="spellStart"/>
      <w:r w:rsidR="00E91FE7" w:rsidRPr="00CF0378">
        <w:rPr>
          <w:rFonts w:eastAsia="Malgun Gothic"/>
          <w:color w:val="000000" w:themeColor="text1"/>
          <w:lang w:eastAsia="ko-KR"/>
        </w:rPr>
        <w:t>sastified</w:t>
      </w:r>
      <w:proofErr w:type="spellEnd"/>
      <w:r w:rsidR="00FC2E24" w:rsidRPr="00CF0378">
        <w:rPr>
          <w:rFonts w:eastAsia="Malgun Gothic"/>
          <w:color w:val="000000" w:themeColor="text1"/>
          <w:lang w:eastAsia="ko-KR"/>
        </w:rPr>
        <w:t xml:space="preserve">, </w:t>
      </w:r>
      <w:proofErr w:type="spellStart"/>
      <w:r w:rsidR="001D1BDC" w:rsidRPr="00CF037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D1BDC" w:rsidRPr="00CF0378">
        <w:rPr>
          <w:rFonts w:eastAsia="Malgun Gothic"/>
          <w:color w:val="000000" w:themeColor="text1"/>
          <w:lang w:eastAsia="ko-KR"/>
        </w:rPr>
        <w:t xml:space="preserve"> cell measurement can be</w:t>
      </w:r>
      <w:r w:rsidR="00474F92" w:rsidRPr="00CF0378">
        <w:rPr>
          <w:rFonts w:eastAsia="Malgun Gothic"/>
          <w:color w:val="000000" w:themeColor="text1"/>
          <w:lang w:eastAsia="ko-KR"/>
        </w:rPr>
        <w:t xml:space="preserve"> allowed </w:t>
      </w:r>
      <w:r w:rsidR="001D1BDC" w:rsidRPr="00CF0378">
        <w:rPr>
          <w:rFonts w:eastAsia="Malgun Gothic"/>
          <w:color w:val="000000" w:themeColor="text1"/>
          <w:lang w:eastAsia="ko-KR"/>
        </w:rPr>
        <w:t>by LR</w:t>
      </w:r>
      <w:r w:rsidR="00D24333" w:rsidRPr="00CF0378">
        <w:rPr>
          <w:rFonts w:eastAsia="Malgun Gothic"/>
          <w:color w:val="000000" w:themeColor="text1"/>
          <w:lang w:eastAsia="ko-KR"/>
        </w:rPr>
        <w:t xml:space="preserve"> (i.e., </w:t>
      </w:r>
      <w:r w:rsidR="00DD2EA0" w:rsidRPr="00CF0378">
        <w:rPr>
          <w:rFonts w:eastAsia="Malgun Gothic"/>
          <w:color w:val="000000" w:themeColor="text1"/>
          <w:lang w:eastAsia="ko-KR"/>
        </w:rPr>
        <w:t xml:space="preserve">in case of </w:t>
      </w:r>
      <w:r w:rsidR="00BB7EA3" w:rsidRPr="00CF0378">
        <w:rPr>
          <w:rFonts w:eastAsia="Malgun Gothic"/>
          <w:color w:val="000000" w:themeColor="text1"/>
          <w:lang w:eastAsia="ko-KR"/>
        </w:rPr>
        <w:t xml:space="preserve">serving cell </w:t>
      </w:r>
      <w:r w:rsidR="00D24333" w:rsidRPr="00CF0378">
        <w:rPr>
          <w:rFonts w:eastAsia="Malgun Gothic"/>
          <w:color w:val="000000" w:themeColor="text1"/>
          <w:lang w:eastAsia="ko-KR"/>
        </w:rPr>
        <w:t xml:space="preserve">measurement </w:t>
      </w:r>
      <w:r w:rsidR="00BB7EA3" w:rsidRPr="00CF0378">
        <w:rPr>
          <w:rFonts w:eastAsia="Malgun Gothic"/>
          <w:color w:val="000000" w:themeColor="text1"/>
          <w:lang w:eastAsia="ko-KR"/>
        </w:rPr>
        <w:t xml:space="preserve">via LR </w:t>
      </w:r>
      <w:r w:rsidR="00D24333" w:rsidRPr="00CF0378">
        <w:rPr>
          <w:rFonts w:eastAsia="Malgun Gothic"/>
          <w:color w:val="000000" w:themeColor="text1"/>
          <w:lang w:eastAsia="ko-KR"/>
        </w:rPr>
        <w:t xml:space="preserve">is </w:t>
      </w:r>
      <w:r w:rsidR="00BB7EA3" w:rsidRPr="00CF0378">
        <w:rPr>
          <w:rFonts w:eastAsia="Malgun Gothic"/>
          <w:color w:val="000000" w:themeColor="text1"/>
          <w:lang w:eastAsia="ko-KR"/>
        </w:rPr>
        <w:t>available</w:t>
      </w:r>
      <w:r w:rsidR="00D24333" w:rsidRPr="00CF0378">
        <w:rPr>
          <w:rFonts w:eastAsia="Malgun Gothic"/>
          <w:color w:val="000000" w:themeColor="text1"/>
          <w:lang w:eastAsia="ko-KR"/>
        </w:rPr>
        <w:t>)</w:t>
      </w:r>
      <w:r w:rsidR="00EE1C89" w:rsidRPr="00CF0378">
        <w:rPr>
          <w:rFonts w:eastAsia="Malgun Gothic"/>
          <w:color w:val="000000" w:themeColor="text1"/>
          <w:lang w:eastAsia="ko-KR"/>
        </w:rPr>
        <w:t>.</w:t>
      </w:r>
      <w:r w:rsidR="00E20D8E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There is no</w:t>
      </w:r>
      <w:r w:rsidR="00C9313C">
        <w:rPr>
          <w:rFonts w:eastAsia="Malgun Gothic"/>
          <w:color w:val="000000" w:themeColor="text1"/>
          <w:lang w:eastAsia="ko-KR"/>
        </w:rPr>
        <w:t>t a clear</w:t>
      </w:r>
      <w:r>
        <w:rPr>
          <w:rFonts w:eastAsia="Malgun Gothic" w:hint="eastAsia"/>
          <w:color w:val="000000" w:themeColor="text1"/>
          <w:lang w:eastAsia="ko-KR"/>
        </w:rPr>
        <w:t xml:space="preserve"> technical issue </w:t>
      </w:r>
      <w:r w:rsidR="00C9313C">
        <w:rPr>
          <w:rFonts w:eastAsia="Malgun Gothic"/>
          <w:color w:val="000000" w:themeColor="text1"/>
          <w:lang w:eastAsia="ko-KR"/>
        </w:rPr>
        <w:t>preventing</w:t>
      </w:r>
      <w:r w:rsidR="00BC4410">
        <w:rPr>
          <w:rFonts w:eastAsia="Malgun Gothic" w:hint="eastAsia"/>
          <w:color w:val="000000" w:themeColor="text1"/>
          <w:lang w:eastAsia="ko-KR"/>
        </w:rPr>
        <w:t xml:space="preserve"> </w:t>
      </w:r>
      <w:r w:rsidR="00C9313C">
        <w:rPr>
          <w:rFonts w:eastAsia="Malgun Gothic"/>
          <w:color w:val="000000" w:themeColor="text1"/>
          <w:lang w:eastAsia="ko-KR"/>
        </w:rPr>
        <w:t xml:space="preserve">a </w:t>
      </w:r>
      <w:r w:rsidRPr="00CF0378">
        <w:rPr>
          <w:rFonts w:eastAsia="Malgun Gothic"/>
          <w:color w:val="000000" w:themeColor="text1"/>
          <w:lang w:eastAsia="ko-KR"/>
        </w:rPr>
        <w:t>UE</w:t>
      </w:r>
      <w:r w:rsidR="0029351D">
        <w:rPr>
          <w:rFonts w:eastAsia="Malgun Gothic" w:hint="eastAsia"/>
          <w:color w:val="000000" w:themeColor="text1"/>
          <w:lang w:eastAsia="ko-KR"/>
        </w:rPr>
        <w:t xml:space="preserve"> </w:t>
      </w:r>
      <w:r w:rsidR="00C9313C">
        <w:rPr>
          <w:rFonts w:eastAsia="Malgun Gothic"/>
          <w:color w:val="000000" w:themeColor="text1"/>
          <w:lang w:eastAsia="ko-KR"/>
        </w:rPr>
        <w:t xml:space="preserve">from </w:t>
      </w:r>
      <w:r w:rsidR="0029351D">
        <w:rPr>
          <w:rFonts w:eastAsia="Malgun Gothic" w:hint="eastAsia"/>
          <w:color w:val="000000" w:themeColor="text1"/>
          <w:lang w:eastAsia="ko-KR"/>
        </w:rPr>
        <w:t>perform</w:t>
      </w:r>
      <w:r w:rsidR="00C9313C">
        <w:rPr>
          <w:rFonts w:eastAsia="Malgun Gothic"/>
          <w:color w:val="000000" w:themeColor="text1"/>
          <w:lang w:eastAsia="ko-KR"/>
        </w:rPr>
        <w:t xml:space="preserve">ing </w:t>
      </w:r>
      <w:r w:rsidR="00033B0A">
        <w:rPr>
          <w:rFonts w:eastAsia="Malgun Gothic" w:hint="eastAsia"/>
          <w:color w:val="000000" w:themeColor="text1"/>
          <w:lang w:eastAsia="ko-KR"/>
        </w:rPr>
        <w:t>intra-frequ</w:t>
      </w:r>
      <w:r w:rsidR="00C9313C">
        <w:rPr>
          <w:rFonts w:eastAsia="Malgun Gothic"/>
          <w:color w:val="000000" w:themeColor="text1"/>
          <w:lang w:eastAsia="ko-KR"/>
        </w:rPr>
        <w:t>en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cy </w:t>
      </w:r>
      <w:proofErr w:type="spellStart"/>
      <w:r w:rsidRPr="00CF037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CF0378">
        <w:rPr>
          <w:rFonts w:eastAsia="Malgun Gothic"/>
          <w:color w:val="000000" w:themeColor="text1"/>
          <w:lang w:eastAsia="ko-KR"/>
        </w:rPr>
        <w:t xml:space="preserve"> cell measurement </w:t>
      </w:r>
      <w:r w:rsidR="0029351D">
        <w:rPr>
          <w:rFonts w:eastAsia="Malgun Gothic" w:hint="eastAsia"/>
          <w:color w:val="000000" w:themeColor="text1"/>
          <w:lang w:eastAsia="ko-KR"/>
        </w:rPr>
        <w:t xml:space="preserve">while performing </w:t>
      </w:r>
      <w:r w:rsidRPr="00CF0378">
        <w:rPr>
          <w:rFonts w:eastAsia="Malgun Gothic"/>
          <w:color w:val="000000" w:themeColor="text1"/>
          <w:lang w:eastAsia="ko-KR"/>
        </w:rPr>
        <w:t xml:space="preserve">serving cell measurement via </w:t>
      </w:r>
      <w:r w:rsidR="00C9313C">
        <w:rPr>
          <w:rFonts w:eastAsia="Malgun Gothic"/>
          <w:color w:val="000000" w:themeColor="text1"/>
          <w:lang w:eastAsia="ko-KR"/>
        </w:rPr>
        <w:t xml:space="preserve">(OFMD-based) </w:t>
      </w:r>
      <w:r w:rsidRPr="00CF0378">
        <w:rPr>
          <w:rFonts w:eastAsia="Malgun Gothic"/>
          <w:color w:val="000000" w:themeColor="text1"/>
          <w:lang w:eastAsia="ko-KR"/>
        </w:rPr>
        <w:t>LR.</w:t>
      </w:r>
      <w:r w:rsidR="00F3088C" w:rsidRPr="00CF0378">
        <w:rPr>
          <w:rFonts w:eastAsia="Malgun Gothic"/>
          <w:color w:val="000000" w:themeColor="text1"/>
          <w:lang w:eastAsia="ko-KR"/>
        </w:rPr>
        <w:t xml:space="preserve"> </w:t>
      </w:r>
    </w:p>
    <w:p w14:paraId="1FD0469F" w14:textId="1541B51C" w:rsidR="00A76535" w:rsidRPr="00CF0378" w:rsidRDefault="00A76535" w:rsidP="00CF0378">
      <w:pPr>
        <w:pStyle w:val="ListParagraph"/>
        <w:numPr>
          <w:ilvl w:val="0"/>
          <w:numId w:val="36"/>
        </w:numPr>
        <w:rPr>
          <w:rFonts w:eastAsia="Malgun Gothic"/>
          <w:color w:val="000000" w:themeColor="text1"/>
          <w:lang w:eastAsia="ko-KR"/>
        </w:rPr>
      </w:pPr>
      <w:r w:rsidRPr="00A76535">
        <w:rPr>
          <w:rFonts w:eastAsia="Malgun Gothic"/>
          <w:color w:val="000000" w:themeColor="text1"/>
          <w:lang w:eastAsia="ko-KR"/>
        </w:rPr>
        <w:t>If EMR (early measurement reporting,</w:t>
      </w:r>
      <w:r w:rsidR="00893F79">
        <w:rPr>
          <w:rFonts w:eastAsia="Malgun Gothic"/>
          <w:color w:val="000000" w:themeColor="text1"/>
          <w:lang w:eastAsia="ko-KR"/>
        </w:rPr>
        <w:t xml:space="preserve"> i.e., </w:t>
      </w:r>
      <w:proofErr w:type="spellStart"/>
      <w:r w:rsidRPr="00CF0378">
        <w:rPr>
          <w:rFonts w:eastAsia="Malgun Gothic"/>
          <w:i/>
          <w:iCs/>
          <w:color w:val="000000" w:themeColor="text1"/>
          <w:lang w:eastAsia="ko-KR"/>
        </w:rPr>
        <w:t>measidleconfig</w:t>
      </w:r>
      <w:proofErr w:type="spellEnd"/>
      <w:r w:rsidRPr="00A76535">
        <w:rPr>
          <w:rFonts w:eastAsia="Malgun Gothic"/>
          <w:color w:val="000000" w:themeColor="text1"/>
          <w:lang w:eastAsia="ko-KR"/>
        </w:rPr>
        <w:t>) is configured, the MR cannot perform relaxed measurement</w:t>
      </w:r>
      <w:r w:rsidR="009F79BF">
        <w:rPr>
          <w:rFonts w:eastAsia="Malgun Gothic" w:hint="eastAsia"/>
          <w:color w:val="000000" w:themeColor="text1"/>
          <w:lang w:eastAsia="ko-KR"/>
        </w:rPr>
        <w:t xml:space="preserve"> </w:t>
      </w:r>
      <w:r w:rsidRPr="00A76535">
        <w:rPr>
          <w:rFonts w:eastAsia="Malgun Gothic"/>
          <w:color w:val="000000" w:themeColor="text1"/>
          <w:lang w:eastAsia="ko-KR"/>
        </w:rPr>
        <w:t xml:space="preserve">according to </w:t>
      </w:r>
      <w:r w:rsidR="009F79BF">
        <w:rPr>
          <w:rFonts w:eastAsia="Malgun Gothic" w:hint="eastAsia"/>
          <w:color w:val="000000" w:themeColor="text1"/>
          <w:lang w:eastAsia="ko-KR"/>
        </w:rPr>
        <w:t xml:space="preserve">section 5.2.4.9 of </w:t>
      </w:r>
      <w:r w:rsidRPr="00A76535">
        <w:rPr>
          <w:rFonts w:eastAsia="Malgun Gothic"/>
          <w:color w:val="000000" w:themeColor="text1"/>
          <w:lang w:eastAsia="ko-KR"/>
        </w:rPr>
        <w:t>38.304</w:t>
      </w:r>
      <w:r w:rsidR="009F79BF">
        <w:rPr>
          <w:rFonts w:eastAsia="Malgun Gothic" w:hint="eastAsia"/>
          <w:color w:val="000000" w:themeColor="text1"/>
          <w:lang w:eastAsia="ko-KR"/>
        </w:rPr>
        <w:t xml:space="preserve">, </w:t>
      </w:r>
      <w:r>
        <w:rPr>
          <w:rFonts w:eastAsia="Malgun Gothic"/>
          <w:color w:val="000000" w:themeColor="text1"/>
          <w:lang w:eastAsia="ko-KR"/>
        </w:rPr>
        <w:t xml:space="preserve">hence the power saving gain is limited. </w:t>
      </w:r>
      <w:r w:rsidR="00195982">
        <w:rPr>
          <w:rFonts w:eastAsia="Malgun Gothic"/>
          <w:color w:val="000000" w:themeColor="text1"/>
          <w:lang w:eastAsia="ko-KR"/>
        </w:rPr>
        <w:t>According to [6],</w:t>
      </w:r>
      <w:r w:rsidR="00391C64">
        <w:rPr>
          <w:rFonts w:eastAsia="Malgun Gothic" w:hint="eastAsia"/>
          <w:color w:val="000000" w:themeColor="text1"/>
          <w:lang w:eastAsia="ko-KR"/>
        </w:rPr>
        <w:t xml:space="preserve"> </w:t>
      </w:r>
      <w:r w:rsidR="00195982">
        <w:rPr>
          <w:rFonts w:eastAsia="Malgun Gothic"/>
          <w:color w:val="000000" w:themeColor="text1"/>
          <w:lang w:eastAsia="ko-KR"/>
        </w:rPr>
        <w:t xml:space="preserve">RAN4 </w:t>
      </w:r>
      <w:r w:rsidR="00500E9A">
        <w:rPr>
          <w:rFonts w:eastAsia="Malgun Gothic"/>
          <w:color w:val="000000" w:themeColor="text1"/>
          <w:lang w:eastAsia="ko-KR"/>
        </w:rPr>
        <w:t xml:space="preserve">concluded </w:t>
      </w:r>
      <w:r w:rsidR="00195982">
        <w:rPr>
          <w:rFonts w:eastAsia="Malgun Gothic"/>
          <w:color w:val="000000" w:themeColor="text1"/>
          <w:lang w:eastAsia="ko-KR"/>
        </w:rPr>
        <w:t>that EMR carriers should no</w:t>
      </w:r>
      <w:r w:rsidR="00391C64">
        <w:rPr>
          <w:rFonts w:eastAsia="Malgun Gothic" w:hint="eastAsia"/>
          <w:color w:val="000000" w:themeColor="text1"/>
          <w:lang w:eastAsia="ko-KR"/>
        </w:rPr>
        <w:t>t</w:t>
      </w:r>
      <w:r w:rsidR="00195982">
        <w:rPr>
          <w:rFonts w:eastAsia="Malgun Gothic"/>
          <w:color w:val="000000" w:themeColor="text1"/>
          <w:lang w:eastAsia="ko-KR"/>
        </w:rPr>
        <w:t xml:space="preserve"> be relaxed</w:t>
      </w:r>
      <w:r w:rsidR="00391C64">
        <w:rPr>
          <w:rFonts w:eastAsia="Malgun Gothic" w:hint="eastAsia"/>
          <w:color w:val="000000" w:themeColor="text1"/>
          <w:lang w:eastAsia="ko-KR"/>
        </w:rPr>
        <w:t xml:space="preserve"> in </w:t>
      </w:r>
      <w:r w:rsidR="00391C64">
        <w:rPr>
          <w:rFonts w:eastAsia="Malgun Gothic"/>
          <w:color w:val="000000" w:themeColor="text1"/>
          <w:lang w:eastAsia="ko-KR"/>
        </w:rPr>
        <w:t>Rel-16</w:t>
      </w:r>
      <w:r w:rsidR="00391C64">
        <w:rPr>
          <w:rFonts w:eastAsia="Malgun Gothic" w:hint="eastAsia"/>
          <w:color w:val="000000" w:themeColor="text1"/>
          <w:lang w:eastAsia="ko-KR"/>
        </w:rPr>
        <w:t xml:space="preserve"> power saving WI</w:t>
      </w:r>
      <w:r w:rsidR="00195982">
        <w:rPr>
          <w:rFonts w:eastAsia="Malgun Gothic"/>
          <w:color w:val="000000" w:themeColor="text1"/>
          <w:lang w:eastAsia="ko-KR"/>
        </w:rPr>
        <w:t>.</w:t>
      </w:r>
      <w:r w:rsidR="00195982">
        <w:rPr>
          <w:rFonts w:eastAsia="Malgun Gothic" w:hint="eastAsia"/>
          <w:color w:val="000000" w:themeColor="text1"/>
          <w:lang w:eastAsia="ko-KR"/>
        </w:rPr>
        <w:t xml:space="preserve"> </w:t>
      </w:r>
      <w:r w:rsidR="00195982">
        <w:rPr>
          <w:rFonts w:eastAsia="Malgun Gothic"/>
          <w:color w:val="000000" w:themeColor="text1"/>
          <w:lang w:eastAsia="ko-KR"/>
        </w:rPr>
        <w:t>To achi</w:t>
      </w:r>
      <w:r w:rsidR="00391C64">
        <w:rPr>
          <w:rFonts w:eastAsia="Malgun Gothic" w:hint="eastAsia"/>
          <w:color w:val="000000" w:themeColor="text1"/>
          <w:lang w:eastAsia="ko-KR"/>
        </w:rPr>
        <w:t>e</w:t>
      </w:r>
      <w:r w:rsidR="00195982">
        <w:rPr>
          <w:rFonts w:eastAsia="Malgun Gothic"/>
          <w:color w:val="000000" w:themeColor="text1"/>
          <w:lang w:eastAsia="ko-KR"/>
        </w:rPr>
        <w:t>ve fu</w:t>
      </w:r>
      <w:r w:rsidR="00195982">
        <w:rPr>
          <w:rFonts w:eastAsia="Malgun Gothic" w:hint="eastAsia"/>
          <w:color w:val="000000" w:themeColor="text1"/>
          <w:lang w:eastAsia="ko-KR"/>
        </w:rPr>
        <w:t xml:space="preserve">rther </w:t>
      </w:r>
      <w:r w:rsidR="00195982">
        <w:rPr>
          <w:rFonts w:eastAsia="Malgun Gothic"/>
          <w:color w:val="000000" w:themeColor="text1"/>
          <w:lang w:eastAsia="ko-KR"/>
        </w:rPr>
        <w:t xml:space="preserve">power saving gain in Rel-19, </w:t>
      </w:r>
      <w:r w:rsidRPr="00CF0378">
        <w:rPr>
          <w:rFonts w:eastAsia="Malgun Gothic"/>
          <w:color w:val="000000" w:themeColor="text1"/>
          <w:lang w:eastAsia="ko-KR"/>
        </w:rPr>
        <w:t xml:space="preserve">RAN2 can consider </w:t>
      </w:r>
      <w:proofErr w:type="gramStart"/>
      <w:r w:rsidRPr="00CF0378">
        <w:rPr>
          <w:rFonts w:eastAsia="Malgun Gothic"/>
          <w:color w:val="000000" w:themeColor="text1"/>
          <w:lang w:eastAsia="ko-KR"/>
        </w:rPr>
        <w:t>to use</w:t>
      </w:r>
      <w:proofErr w:type="gramEnd"/>
      <w:r w:rsidRPr="00CF0378">
        <w:rPr>
          <w:rFonts w:eastAsia="Malgun Gothic"/>
          <w:color w:val="000000" w:themeColor="text1"/>
          <w:lang w:eastAsia="ko-KR"/>
        </w:rPr>
        <w:t xml:space="preserve"> EMR procedure</w:t>
      </w:r>
      <w:r w:rsidR="009F79BF">
        <w:rPr>
          <w:rFonts w:eastAsia="Malgun Gothic" w:hint="eastAsia"/>
          <w:color w:val="000000" w:themeColor="text1"/>
          <w:lang w:eastAsia="ko-KR"/>
        </w:rPr>
        <w:t xml:space="preserve"> with relaxed measurement </w:t>
      </w:r>
      <w:r w:rsidRPr="00CF0378">
        <w:rPr>
          <w:rFonts w:eastAsia="Malgun Gothic"/>
          <w:color w:val="000000" w:themeColor="text1"/>
          <w:lang w:eastAsia="ko-KR"/>
        </w:rPr>
        <w:t>once Intra-</w:t>
      </w:r>
      <w:proofErr w:type="gramStart"/>
      <w:r w:rsidRPr="00CF0378">
        <w:rPr>
          <w:rFonts w:eastAsia="Malgun Gothic"/>
          <w:color w:val="000000" w:themeColor="text1"/>
          <w:lang w:eastAsia="ko-KR"/>
        </w:rPr>
        <w:t>frequency based</w:t>
      </w:r>
      <w:proofErr w:type="gramEnd"/>
      <w:r w:rsidRPr="00CF0378">
        <w:rPr>
          <w:rFonts w:eastAsia="Malgun Gothic"/>
          <w:color w:val="000000" w:themeColor="text1"/>
          <w:lang w:eastAsia="ko-KR"/>
        </w:rPr>
        <w:t xml:space="preserve"> measurement </w:t>
      </w:r>
      <w:proofErr w:type="gramStart"/>
      <w:r w:rsidRPr="00CF0378">
        <w:rPr>
          <w:rFonts w:eastAsia="Malgun Gothic"/>
          <w:color w:val="000000" w:themeColor="text1"/>
          <w:lang w:eastAsia="ko-KR"/>
        </w:rPr>
        <w:t>are</w:t>
      </w:r>
      <w:proofErr w:type="gramEnd"/>
      <w:r w:rsidRPr="00CF0378">
        <w:rPr>
          <w:rFonts w:eastAsia="Malgun Gothic"/>
          <w:color w:val="000000" w:themeColor="text1"/>
          <w:lang w:eastAsia="ko-KR"/>
        </w:rPr>
        <w:t xml:space="preserve"> performed by </w:t>
      </w:r>
      <w:r w:rsidR="00B802CE">
        <w:rPr>
          <w:rFonts w:eastAsia="Malgun Gothic"/>
          <w:color w:val="000000" w:themeColor="text1"/>
          <w:lang w:eastAsia="ko-KR"/>
        </w:rPr>
        <w:t xml:space="preserve">(OFMD-based) </w:t>
      </w:r>
      <w:r w:rsidRPr="00CF0378">
        <w:rPr>
          <w:rFonts w:eastAsia="Malgun Gothic"/>
          <w:color w:val="000000" w:themeColor="text1"/>
          <w:lang w:eastAsia="ko-KR"/>
        </w:rPr>
        <w:t>LR.</w:t>
      </w:r>
      <w:r w:rsidR="00195982">
        <w:rPr>
          <w:rFonts w:eastAsia="Malgun Gothic"/>
          <w:color w:val="000000" w:themeColor="text1"/>
          <w:lang w:eastAsia="ko-KR"/>
        </w:rPr>
        <w:t xml:space="preserve"> </w:t>
      </w:r>
    </w:p>
    <w:p w14:paraId="7EAC045D" w14:textId="7B1F3C18" w:rsidR="00431811" w:rsidRPr="00CF0378" w:rsidRDefault="00033B0A" w:rsidP="007B5F07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/>
          <w:lang w:eastAsia="ko-KR"/>
        </w:rPr>
        <w:t xml:space="preserve">Based on above reasons, </w:t>
      </w:r>
      <w:r w:rsidR="00EE1C89" w:rsidRPr="00CF0378">
        <w:rPr>
          <w:rFonts w:eastAsia="Malgun Gothic"/>
          <w:color w:val="000000"/>
          <w:lang w:eastAsia="ko-KR"/>
        </w:rPr>
        <w:t>RAN2 should</w:t>
      </w:r>
      <w:r w:rsidR="00A76575" w:rsidRPr="00CF0378">
        <w:rPr>
          <w:rFonts w:eastAsia="Malgun Gothic"/>
          <w:color w:val="000000"/>
          <w:lang w:eastAsia="ko-KR"/>
        </w:rPr>
        <w:t xml:space="preserve"> </w:t>
      </w:r>
      <w:r w:rsidR="00EE1C89" w:rsidRPr="00CF0378">
        <w:rPr>
          <w:rFonts w:eastAsia="Malgun Gothic"/>
          <w:color w:val="000000"/>
          <w:lang w:eastAsia="ko-KR"/>
        </w:rPr>
        <w:t>discuss</w:t>
      </w:r>
      <w:r w:rsidR="00086EF4" w:rsidRPr="00CF0378">
        <w:rPr>
          <w:rFonts w:eastAsia="Malgun Gothic"/>
          <w:color w:val="000000"/>
          <w:lang w:eastAsia="ko-KR"/>
        </w:rPr>
        <w:t xml:space="preserve"> </w:t>
      </w:r>
      <w:r w:rsidR="00C9313C">
        <w:rPr>
          <w:rFonts w:eastAsia="Malgun Gothic"/>
          <w:color w:val="000000"/>
          <w:lang w:eastAsia="ko-KR"/>
        </w:rPr>
        <w:t xml:space="preserve">whether </w:t>
      </w:r>
      <w:r w:rsidR="00EE1C89" w:rsidRPr="00CF0378">
        <w:rPr>
          <w:rFonts w:eastAsia="Malgun Gothic"/>
          <w:color w:val="000000"/>
          <w:lang w:eastAsia="ko-KR"/>
        </w:rPr>
        <w:t>th</w:t>
      </w:r>
      <w:r w:rsidR="003C66A5">
        <w:rPr>
          <w:rFonts w:eastAsia="Malgun Gothic"/>
          <w:color w:val="000000"/>
          <w:lang w:eastAsia="ko-KR"/>
        </w:rPr>
        <w:t>ese</w:t>
      </w:r>
      <w:r w:rsidR="00EE1C89" w:rsidRPr="00CF0378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>limitation</w:t>
      </w:r>
      <w:r w:rsidR="003C66A5">
        <w:rPr>
          <w:rFonts w:eastAsia="Malgun Gothic"/>
          <w:color w:val="000000"/>
          <w:lang w:eastAsia="ko-KR"/>
        </w:rPr>
        <w:t>s</w:t>
      </w:r>
      <w:r w:rsidR="00C9313C">
        <w:rPr>
          <w:rFonts w:eastAsia="Malgun Gothic"/>
          <w:color w:val="000000"/>
          <w:lang w:eastAsia="ko-KR"/>
        </w:rPr>
        <w:t xml:space="preserve"> </w:t>
      </w:r>
      <w:r w:rsidR="003C66A5">
        <w:rPr>
          <w:rFonts w:eastAsia="Malgun Gothic"/>
          <w:color w:val="000000"/>
          <w:lang w:eastAsia="ko-KR"/>
        </w:rPr>
        <w:t>are</w:t>
      </w:r>
      <w:r w:rsidR="00C9313C">
        <w:rPr>
          <w:rFonts w:eastAsia="Malgun Gothic"/>
          <w:color w:val="000000"/>
          <w:lang w:eastAsia="ko-KR"/>
        </w:rPr>
        <w:t xml:space="preserve"> reasonable</w:t>
      </w:r>
      <w:r>
        <w:rPr>
          <w:rFonts w:eastAsia="Malgun Gothic" w:hint="eastAsia"/>
          <w:color w:val="000000"/>
          <w:lang w:eastAsia="ko-KR"/>
        </w:rPr>
        <w:t>.</w:t>
      </w:r>
    </w:p>
    <w:p w14:paraId="4C6E179B" w14:textId="77777777" w:rsidR="009D69A6" w:rsidRPr="00B24126" w:rsidRDefault="009D69A6" w:rsidP="007B5F07">
      <w:pPr>
        <w:rPr>
          <w:rFonts w:eastAsia="Malgun Gothic"/>
          <w:color w:val="000000"/>
          <w:lang w:eastAsia="ko-KR"/>
        </w:rPr>
      </w:pPr>
    </w:p>
    <w:p w14:paraId="369434AF" w14:textId="6BF7181C" w:rsidR="009912EB" w:rsidRPr="00194820" w:rsidRDefault="006019B7" w:rsidP="007B5F07">
      <w:pPr>
        <w:rPr>
          <w:rFonts w:eastAsia="Malgun Gothic"/>
          <w:sz w:val="28"/>
          <w:szCs w:val="28"/>
          <w:lang w:eastAsia="ko-KR"/>
        </w:rPr>
      </w:pP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lastRenderedPageBreak/>
        <w:t xml:space="preserve">2.2 The necessity of </w:t>
      </w:r>
      <w:proofErr w:type="spellStart"/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>neig</w:t>
      </w:r>
      <w:r w:rsidR="00D32519">
        <w:rPr>
          <w:rFonts w:eastAsia="Malgun Gothic"/>
          <w:b/>
          <w:bCs/>
          <w:color w:val="000000"/>
          <w:sz w:val="28"/>
          <w:szCs w:val="28"/>
          <w:lang w:eastAsia="ko-KR"/>
        </w:rPr>
        <w:t>h</w:t>
      </w: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>boring</w:t>
      </w:r>
      <w:proofErr w:type="spellEnd"/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 cell measurement </w:t>
      </w:r>
      <w:r w:rsidR="00194820">
        <w:rPr>
          <w:rFonts w:eastAsia="Malgun Gothic"/>
          <w:b/>
          <w:bCs/>
          <w:color w:val="000000"/>
          <w:sz w:val="28"/>
          <w:szCs w:val="28"/>
          <w:lang w:eastAsia="ko-KR"/>
        </w:rPr>
        <w:t>with</w:t>
      </w:r>
      <w:r w:rsidR="00194820"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 </w:t>
      </w: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>LR</w:t>
      </w:r>
    </w:p>
    <w:p w14:paraId="1A99B5BF" w14:textId="4002F97B" w:rsidR="00143E96" w:rsidRPr="00D33E49" w:rsidRDefault="006019B7" w:rsidP="003E190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2.2.1</w:t>
      </w:r>
      <w:r w:rsidR="003E1902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. </w:t>
      </w:r>
      <w:r w:rsidR="00DC18EA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MR </w:t>
      </w:r>
      <w:r w:rsidR="00DC18EA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RRM </w:t>
      </w:r>
      <w:r w:rsidR="00DC18EA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relaxation</w:t>
      </w:r>
      <w:r w:rsidR="00DC18EA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r w:rsidR="00DC18EA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with cell coverage</w:t>
      </w:r>
    </w:p>
    <w:p w14:paraId="245CD01A" w14:textId="77777777" w:rsidR="00DC18EA" w:rsidRDefault="00DC18EA" w:rsidP="00DC18EA">
      <w:pPr>
        <w:keepNext/>
        <w:jc w:val="center"/>
      </w:pPr>
      <w:r w:rsidRPr="00143E96">
        <w:rPr>
          <w:noProof/>
          <w:color w:val="000000" w:themeColor="text1"/>
        </w:rPr>
        <w:drawing>
          <wp:inline distT="0" distB="0" distL="0" distR="0" wp14:anchorId="1A32B4D5" wp14:editId="265003AE">
            <wp:extent cx="4487051" cy="1873073"/>
            <wp:effectExtent l="0" t="0" r="0" b="0"/>
            <wp:docPr id="150725027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510204" name="Picture 1" descr="A screenshot of a computer&#10;&#10;Description automatically generated"/>
                    <pic:cNvPicPr/>
                  </pic:nvPicPr>
                  <pic:blipFill rotWithShape="1">
                    <a:blip r:embed="rId12"/>
                    <a:srcRect l="17354" t="25819" r="16297" b="24942"/>
                    <a:stretch/>
                  </pic:blipFill>
                  <pic:spPr bwMode="auto">
                    <a:xfrm>
                      <a:off x="0" y="0"/>
                      <a:ext cx="4501358" cy="1879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84266" w14:textId="61F06DA4" w:rsidR="00DC18EA" w:rsidRPr="00126C1A" w:rsidRDefault="00DC18EA" w:rsidP="00DC18EA">
      <w:pPr>
        <w:pStyle w:val="Caption"/>
        <w:rPr>
          <w:color w:val="000000" w:themeColor="text1"/>
          <w:sz w:val="18"/>
          <w:szCs w:val="18"/>
        </w:rPr>
      </w:pPr>
      <w:r w:rsidRPr="00126C1A">
        <w:rPr>
          <w:sz w:val="18"/>
          <w:szCs w:val="18"/>
        </w:rPr>
        <w:t xml:space="preserve">Figure </w:t>
      </w:r>
      <w:r w:rsidRPr="00126C1A">
        <w:rPr>
          <w:sz w:val="18"/>
          <w:szCs w:val="18"/>
        </w:rPr>
        <w:fldChar w:fldCharType="begin"/>
      </w:r>
      <w:r w:rsidRPr="00126C1A">
        <w:rPr>
          <w:sz w:val="18"/>
          <w:szCs w:val="18"/>
        </w:rPr>
        <w:instrText xml:space="preserve"> SEQ Figure \* ARABIC </w:instrText>
      </w:r>
      <w:r w:rsidRPr="00126C1A">
        <w:rPr>
          <w:sz w:val="18"/>
          <w:szCs w:val="18"/>
        </w:rPr>
        <w:fldChar w:fldCharType="separate"/>
      </w:r>
      <w:r w:rsidRPr="00126C1A">
        <w:rPr>
          <w:noProof/>
          <w:sz w:val="18"/>
          <w:szCs w:val="18"/>
        </w:rPr>
        <w:t>1</w:t>
      </w:r>
      <w:r w:rsidRPr="00126C1A">
        <w:rPr>
          <w:sz w:val="18"/>
          <w:szCs w:val="18"/>
        </w:rPr>
        <w:fldChar w:fldCharType="end"/>
      </w:r>
      <w:r w:rsidRPr="00126C1A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Urban </w:t>
      </w:r>
      <w:r w:rsidR="00264305">
        <w:rPr>
          <w:sz w:val="18"/>
          <w:szCs w:val="18"/>
        </w:rPr>
        <w:t xml:space="preserve">environments radio </w:t>
      </w:r>
      <w:r>
        <w:rPr>
          <w:sz w:val="18"/>
          <w:szCs w:val="18"/>
        </w:rPr>
        <w:t>condition</w:t>
      </w:r>
      <w:r w:rsidRPr="00126C1A">
        <w:rPr>
          <w:sz w:val="18"/>
          <w:szCs w:val="18"/>
        </w:rPr>
        <w:t xml:space="preserve"> [</w:t>
      </w:r>
      <w:r w:rsidR="007969E9">
        <w:rPr>
          <w:rFonts w:eastAsia="Malgun Gothic" w:hint="eastAsia"/>
          <w:sz w:val="18"/>
          <w:szCs w:val="18"/>
          <w:lang w:eastAsia="ko-KR"/>
        </w:rPr>
        <w:t>1</w:t>
      </w:r>
      <w:r w:rsidRPr="00126C1A">
        <w:rPr>
          <w:sz w:val="18"/>
          <w:szCs w:val="18"/>
        </w:rPr>
        <w:t>]</w:t>
      </w:r>
    </w:p>
    <w:p w14:paraId="2D080B70" w14:textId="403BBBDF" w:rsidR="00DC18EA" w:rsidRPr="00C34279" w:rsidRDefault="00DC18EA" w:rsidP="00DC18EA">
      <w:pPr>
        <w:rPr>
          <w:rFonts w:eastAsia="Malgun Gothic"/>
          <w:color w:val="000000" w:themeColor="text1"/>
          <w:lang w:eastAsia="ko-KR"/>
        </w:rPr>
      </w:pPr>
      <w:r w:rsidRPr="00143E96">
        <w:rPr>
          <w:rFonts w:eastAsia="Malgun Gothic"/>
          <w:color w:val="000000" w:themeColor="text1"/>
          <w:lang w:eastAsia="ko-KR"/>
        </w:rPr>
        <w:t>According</w:t>
      </w:r>
      <w:r w:rsidRPr="00143E96">
        <w:rPr>
          <w:rFonts w:eastAsia="Malgun Gothic" w:hint="eastAsia"/>
          <w:color w:val="000000" w:themeColor="text1"/>
          <w:lang w:eastAsia="ko-KR"/>
        </w:rPr>
        <w:t xml:space="preserve"> to [</w:t>
      </w:r>
      <w:r w:rsidR="007969E9">
        <w:rPr>
          <w:rFonts w:eastAsia="Malgun Gothic" w:hint="eastAsia"/>
          <w:color w:val="000000" w:themeColor="text1"/>
          <w:lang w:eastAsia="ko-KR"/>
        </w:rPr>
        <w:t>1</w:t>
      </w:r>
      <w:r w:rsidRPr="00143E96">
        <w:rPr>
          <w:rFonts w:eastAsia="Malgun Gothic" w:hint="eastAsia"/>
          <w:color w:val="000000" w:themeColor="text1"/>
          <w:lang w:eastAsia="ko-KR"/>
        </w:rPr>
        <w:t>],</w:t>
      </w:r>
      <w:r>
        <w:rPr>
          <w:rFonts w:eastAsia="Malgun Gothic" w:hint="eastAsia"/>
          <w:color w:val="000000" w:themeColor="text1"/>
          <w:lang w:eastAsia="ko-KR"/>
        </w:rPr>
        <w:t xml:space="preserve"> i</w:t>
      </w:r>
      <w:r w:rsidRPr="00143E96">
        <w:rPr>
          <w:color w:val="000000" w:themeColor="text1"/>
        </w:rPr>
        <w:t>n urban environments the radio conditions may change rapidly and dramatically, e.g. when turn</w:t>
      </w:r>
      <w:r>
        <w:rPr>
          <w:color w:val="000000" w:themeColor="text1"/>
        </w:rPr>
        <w:t>ing</w:t>
      </w:r>
      <w:r w:rsidRPr="00143E9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around </w:t>
      </w:r>
      <w:r w:rsidRPr="00143E96">
        <w:rPr>
          <w:color w:val="000000" w:themeColor="text1"/>
        </w:rPr>
        <w:t>a corner</w:t>
      </w:r>
      <w:r>
        <w:rPr>
          <w:rFonts w:eastAsia="Malgun Gothic" w:hint="eastAsia"/>
          <w:color w:val="000000" w:themeColor="text1"/>
          <w:lang w:eastAsia="ko-KR"/>
        </w:rPr>
        <w:t xml:space="preserve">. </w:t>
      </w:r>
      <w:r w:rsidRPr="00CF0378">
        <w:rPr>
          <w:color w:val="000000" w:themeColor="text1"/>
          <w:highlight w:val="yellow"/>
        </w:rPr>
        <w:t xml:space="preserve">This implies that LP-WUS usage may be limited to a small part of the cell. In case of multi-beam </w:t>
      </w:r>
      <w:proofErr w:type="gramStart"/>
      <w:r w:rsidRPr="00CF0378">
        <w:rPr>
          <w:color w:val="000000" w:themeColor="text1"/>
          <w:highlight w:val="yellow"/>
        </w:rPr>
        <w:t>operation</w:t>
      </w:r>
      <w:proofErr w:type="gramEnd"/>
      <w:r w:rsidRPr="00CF0378">
        <w:rPr>
          <w:color w:val="000000" w:themeColor="text1"/>
          <w:highlight w:val="yellow"/>
        </w:rPr>
        <w:t xml:space="preserve"> the cell coverage may also be beam dependent, i.e. beams of the same cell provide different quality. This may be another reason why intra-frequency cell reselection is triggered</w:t>
      </w:r>
      <w:r w:rsidR="00264305">
        <w:rPr>
          <w:color w:val="000000" w:themeColor="text1"/>
        </w:rPr>
        <w:t>, and the principle is the UE should be camping on the best quality cell</w:t>
      </w:r>
      <w:r>
        <w:rPr>
          <w:rFonts w:eastAsia="Malgun Gothic" w:hint="eastAsia"/>
          <w:color w:val="000000" w:themeColor="text1"/>
          <w:lang w:eastAsia="ko-KR"/>
        </w:rPr>
        <w:t xml:space="preserve">. As a result, </w:t>
      </w:r>
      <w:r>
        <w:t xml:space="preserve">the UE is </w:t>
      </w:r>
      <w:r w:rsidR="00264305">
        <w:t xml:space="preserve">configured and </w:t>
      </w:r>
      <w:r>
        <w:t>required to perform intra-frequency measurements in most of the cell and these intra-frequency measurements cannot be relaxed</w:t>
      </w:r>
      <w:r>
        <w:rPr>
          <w:rFonts w:eastAsia="Malgun Gothic" w:hint="eastAsia"/>
          <w:lang w:eastAsia="ko-KR"/>
        </w:rPr>
        <w:t xml:space="preserve">. </w:t>
      </w:r>
    </w:p>
    <w:p w14:paraId="28AB8CFF" w14:textId="724AE358" w:rsidR="00DC18EA" w:rsidRDefault="00DC18EA" w:rsidP="00DC18EA">
      <w:pPr>
        <w:rPr>
          <w:rFonts w:eastAsia="Malgun Gothic"/>
          <w:color w:val="000000" w:themeColor="text1"/>
          <w:lang w:eastAsia="ko-KR"/>
        </w:rPr>
      </w:pPr>
      <w:r w:rsidRPr="00143E96">
        <w:rPr>
          <w:color w:val="000000" w:themeColor="text1"/>
        </w:rPr>
        <w:t xml:space="preserve">For this </w:t>
      </w:r>
      <w:proofErr w:type="gramStart"/>
      <w:r w:rsidRPr="00143E96">
        <w:rPr>
          <w:color w:val="000000" w:themeColor="text1"/>
        </w:rPr>
        <w:t>reason</w:t>
      </w:r>
      <w:proofErr w:type="gramEnd"/>
      <w:r w:rsidRPr="00143E96">
        <w:rPr>
          <w:color w:val="000000" w:themeColor="text1"/>
        </w:rPr>
        <w:t xml:space="preserve"> it is beneficial to discuss </w:t>
      </w:r>
      <w:proofErr w:type="spellStart"/>
      <w:r w:rsidRPr="00143E96">
        <w:rPr>
          <w:color w:val="000000" w:themeColor="text1"/>
        </w:rPr>
        <w:t>neighbor</w:t>
      </w:r>
      <w:r w:rsidR="00D24F7B">
        <w:rPr>
          <w:rFonts w:eastAsia="Malgun Gothic" w:hint="eastAsia"/>
          <w:color w:val="000000" w:themeColor="text1"/>
          <w:lang w:eastAsia="ko-KR"/>
        </w:rPr>
        <w:t>ing</w:t>
      </w:r>
      <w:proofErr w:type="spellEnd"/>
      <w:r w:rsidRPr="00143E96">
        <w:rPr>
          <w:color w:val="000000" w:themeColor="text1"/>
        </w:rPr>
        <w:t xml:space="preserve"> cell measurements performed by OFDM-based LR, i.e. the LR also performs intra-frequency measurements and ranking and the MR is only woken up when cell reselection is initiated</w:t>
      </w:r>
      <w:r>
        <w:rPr>
          <w:rFonts w:eastAsia="Malgun Gothic" w:hint="eastAsia"/>
          <w:color w:val="000000" w:themeColor="text1"/>
          <w:lang w:eastAsia="ko-KR"/>
        </w:rPr>
        <w:t>.</w:t>
      </w:r>
    </w:p>
    <w:p w14:paraId="361C3B1F" w14:textId="4EA31F2C" w:rsidR="00FF11E6" w:rsidRDefault="00FF11E6" w:rsidP="00FF11E6">
      <w:pPr>
        <w:rPr>
          <w:rFonts w:eastAsia="Malgun Gothic"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1: </w:t>
      </w:r>
      <w:r>
        <w:rPr>
          <w:rFonts w:eastAsia="Malgun Gothic"/>
          <w:i/>
          <w:iCs/>
          <w:color w:val="000000" w:themeColor="text1"/>
          <w:lang w:eastAsia="ko-KR"/>
        </w:rPr>
        <w:t>In many practical deployments</w:t>
      </w:r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</w:t>
      </w:r>
      <w:r>
        <w:rPr>
          <w:rFonts w:eastAsia="Malgun Gothic"/>
          <w:i/>
          <w:iCs/>
          <w:color w:val="000000" w:themeColor="text1"/>
          <w:lang w:eastAsia="ko-KR"/>
        </w:rPr>
        <w:t xml:space="preserve">MR </w:t>
      </w:r>
      <w:proofErr w:type="spellStart"/>
      <w:r w:rsidRPr="00443378">
        <w:rPr>
          <w:rFonts w:eastAsia="Malgun Gothic"/>
          <w:i/>
          <w:iCs/>
          <w:color w:val="000000" w:themeColor="text1"/>
          <w:lang w:eastAsia="ko-KR"/>
        </w:rPr>
        <w:t>neighboring</w:t>
      </w:r>
      <w:proofErr w:type="spellEnd"/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cell measuremen</w:t>
      </w:r>
      <w:r>
        <w:rPr>
          <w:rFonts w:eastAsia="Malgun Gothic"/>
          <w:i/>
          <w:iCs/>
          <w:color w:val="000000" w:themeColor="text1"/>
          <w:lang w:eastAsia="ko-KR"/>
        </w:rPr>
        <w:t>t relaxation</w:t>
      </w:r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cannot be </w:t>
      </w:r>
      <w:r>
        <w:rPr>
          <w:rFonts w:eastAsia="Malgun Gothic"/>
          <w:i/>
          <w:iCs/>
          <w:color w:val="000000" w:themeColor="text1"/>
          <w:lang w:eastAsia="ko-KR"/>
        </w:rPr>
        <w:t>done limiting the potential power saving even if LP-WUS is configured and used</w:t>
      </w:r>
      <w:r w:rsidRPr="00443378">
        <w:rPr>
          <w:rFonts w:eastAsia="Malgun Gothic"/>
          <w:i/>
          <w:iCs/>
          <w:color w:val="000000" w:themeColor="text1"/>
          <w:lang w:eastAsia="ko-KR"/>
        </w:rPr>
        <w:t>.</w:t>
      </w:r>
    </w:p>
    <w:p w14:paraId="224906A6" w14:textId="23C4AD1D" w:rsidR="00FF11E6" w:rsidRDefault="00FF11E6" w:rsidP="00FF11E6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However, the conditions to relax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measurements should be independent of the actual LP-WUS coverage and entry/exit thresholds for LP-WUS (see e.g. [1]), depending on the fulfilment of low-mobility and/or not-at-cell-edge conditions. For example, </w:t>
      </w:r>
      <w:r w:rsidRPr="001A6F67">
        <w:rPr>
          <w:rFonts w:eastAsia="Malgun Gothic"/>
          <w:color w:val="000000" w:themeColor="text1"/>
          <w:highlight w:val="yellow"/>
          <w:lang w:eastAsia="ko-KR"/>
        </w:rPr>
        <w:t xml:space="preserve">if the UE is under LP-WUS coverage but the UE is moving fast and towards cell-edge, then the </w:t>
      </w:r>
      <w:proofErr w:type="spellStart"/>
      <w:r w:rsidRPr="001A6F67">
        <w:rPr>
          <w:rFonts w:eastAsia="Malgun Gothic"/>
          <w:color w:val="000000" w:themeColor="text1"/>
          <w:highlight w:val="yellow"/>
          <w:lang w:eastAsia="ko-KR"/>
        </w:rPr>
        <w:t>neighboring</w:t>
      </w:r>
      <w:proofErr w:type="spellEnd"/>
      <w:r w:rsidRPr="001A6F67">
        <w:rPr>
          <w:rFonts w:eastAsia="Malgun Gothic"/>
          <w:color w:val="000000" w:themeColor="text1"/>
          <w:highlight w:val="yellow"/>
          <w:lang w:eastAsia="ko-KR"/>
        </w:rPr>
        <w:t xml:space="preserve"> cell measurements should not be relaxed.</w:t>
      </w:r>
      <w:r>
        <w:rPr>
          <w:rFonts w:eastAsia="Malgun Gothic"/>
          <w:color w:val="000000" w:themeColor="text1"/>
          <w:lang w:eastAsia="ko-KR"/>
        </w:rPr>
        <w:t xml:space="preserve"> </w:t>
      </w:r>
    </w:p>
    <w:p w14:paraId="6F9440E3" w14:textId="146D4584" w:rsidR="00A024CC" w:rsidRPr="00CF0378" w:rsidRDefault="00A024CC" w:rsidP="00DC18EA">
      <w:pPr>
        <w:rPr>
          <w:rFonts w:eastAsia="Malgun Gothic"/>
          <w:lang w:eastAsia="ko-KR"/>
        </w:rPr>
      </w:pPr>
      <w:r>
        <w:rPr>
          <w:rFonts w:eastAsia="Malgun Gothic"/>
          <w:color w:val="000000" w:themeColor="text1"/>
          <w:lang w:val="en-US" w:eastAsia="ko-KR"/>
        </w:rPr>
        <w:t xml:space="preserve">Based on the issues above, RAN2 can discuss the need and feasibility to support neighboring cell measurement using OFDM-based LR. </w:t>
      </w:r>
      <w:r>
        <w:rPr>
          <w:rFonts w:eastAsia="Malgun Gothic"/>
          <w:color w:val="000000" w:themeColor="text1"/>
          <w:lang w:eastAsia="ko-KR"/>
        </w:rPr>
        <w:t>We can send an LS to ask RAN4</w:t>
      </w:r>
      <w:r w:rsidRPr="00013088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 xml:space="preserve">to investigate the feasibility of </w:t>
      </w:r>
      <w:r>
        <w:rPr>
          <w:rFonts w:eastAsia="Malgun Gothic"/>
          <w:color w:val="000000" w:themeColor="text1"/>
          <w:lang w:val="en-US" w:eastAsia="ko-KR"/>
        </w:rPr>
        <w:t>the neighboring cell measurement using OFDM-based LR</w:t>
      </w:r>
      <w:r>
        <w:rPr>
          <w:rFonts w:eastAsia="Malgun Gothic"/>
          <w:color w:val="000000" w:themeColor="text1"/>
          <w:lang w:eastAsia="ko-KR"/>
        </w:rPr>
        <w:t xml:space="preserve">.   </w:t>
      </w:r>
    </w:p>
    <w:p w14:paraId="5771ADA3" w14:textId="72EF4B73" w:rsidR="00A024CC" w:rsidRPr="00CF0378" w:rsidRDefault="00E02345" w:rsidP="00CF0378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CF037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1: 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>RAN2 to discuss intra-frequency neighbor</w:t>
      </w:r>
      <w:r w:rsidR="00233B14"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</w:t>
      </w:r>
      <w:r w:rsidR="00D36CC4" w:rsidRPr="00CF0378">
        <w:rPr>
          <w:rFonts w:eastAsia="Malgun Gothic"/>
          <w:i/>
          <w:iCs/>
          <w:color w:val="000000" w:themeColor="text1"/>
          <w:lang w:val="en-US" w:eastAsia="ko-KR"/>
        </w:rPr>
        <w:t>using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 xml:space="preserve"> OFDM-based LR.</w:t>
      </w:r>
    </w:p>
    <w:p w14:paraId="634C9379" w14:textId="52BC552B" w:rsidR="00B571FF" w:rsidRDefault="00B571FF" w:rsidP="00B571FF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A024CC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>Ask RAN4 whether it is feasible to support neighbor</w:t>
      </w:r>
      <w:r w:rsidR="00233B14"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425456B1" w14:textId="77777777" w:rsidR="009D73FF" w:rsidRPr="00550220" w:rsidRDefault="009D73FF" w:rsidP="00B571FF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</w:p>
    <w:p w14:paraId="42917AB1" w14:textId="77777777" w:rsidR="00143E96" w:rsidRDefault="00143E96" w:rsidP="00AB23F2">
      <w:pPr>
        <w:rPr>
          <w:rFonts w:eastAsia="Malgun Gothic"/>
          <w:lang w:eastAsia="ko-KR"/>
        </w:rPr>
      </w:pPr>
    </w:p>
    <w:p w14:paraId="027EDB2A" w14:textId="63DF878E" w:rsidR="003E1902" w:rsidRDefault="003E1902" w:rsidP="003E190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2</w:t>
      </w:r>
      <w:r w:rsidR="006019B7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.2.</w:t>
      </w:r>
      <w:r w:rsidR="001D7467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2</w:t>
      </w: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. </w:t>
      </w:r>
      <w:r w:rsidR="00706469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MR </w:t>
      </w:r>
      <w:proofErr w:type="spellStart"/>
      <w:r w:rsidR="00224A19">
        <w:rPr>
          <w:rFonts w:eastAsia="Malgun Gothic"/>
          <w:b/>
          <w:bCs/>
          <w:color w:val="000000"/>
          <w:sz w:val="22"/>
          <w:szCs w:val="22"/>
          <w:lang w:eastAsia="ko-KR"/>
        </w:rPr>
        <w:t>n</w:t>
      </w:r>
      <w:r w:rsidR="00463434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eighboring</w:t>
      </w:r>
      <w:proofErr w:type="spellEnd"/>
      <w:r w:rsidR="00463434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 cell</w:t>
      </w:r>
      <w:r w:rsidR="00363F8F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proofErr w:type="spellStart"/>
      <w:r w:rsidR="00363F8F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relexation</w:t>
      </w:r>
      <w:proofErr w:type="spellEnd"/>
      <w:r w:rsidR="00706469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with </w:t>
      </w:r>
      <w:r w:rsidR="00CD715B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EMR</w:t>
      </w:r>
      <w:r w:rsidR="00737862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configuration</w:t>
      </w:r>
    </w:p>
    <w:p w14:paraId="6E039D39" w14:textId="48A16138" w:rsidR="001A614E" w:rsidRPr="00D33E49" w:rsidRDefault="001A614E" w:rsidP="003E190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According to current IDLE </w:t>
      </w:r>
      <w:r w:rsidRPr="003C5905">
        <w:rPr>
          <w:rFonts w:eastAsia="Malgun Gothic"/>
          <w:color w:val="000000" w:themeColor="text1"/>
          <w:lang w:eastAsia="ko-KR"/>
        </w:rPr>
        <w:t>specification [</w:t>
      </w:r>
      <w:r w:rsidR="003C5905" w:rsidRPr="00CF0378">
        <w:rPr>
          <w:rFonts w:eastAsia="Malgun Gothic"/>
          <w:color w:val="000000" w:themeColor="text1"/>
          <w:lang w:eastAsia="ko-KR"/>
        </w:rPr>
        <w:t>5</w:t>
      </w:r>
      <w:r w:rsidRPr="003C5905">
        <w:rPr>
          <w:rFonts w:eastAsia="Malgun Gothic"/>
          <w:color w:val="000000" w:themeColor="text1"/>
          <w:lang w:eastAsia="ko-KR"/>
        </w:rPr>
        <w:t xml:space="preserve">], MR </w:t>
      </w:r>
      <w:r>
        <w:rPr>
          <w:rFonts w:eastAsia="Malgun Gothic"/>
          <w:color w:val="000000" w:themeColor="text1"/>
          <w:lang w:eastAsia="ko-KR"/>
        </w:rPr>
        <w:t xml:space="preserve">RRM relaxation of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 is not allowed when freq</w:t>
      </w:r>
      <w:r>
        <w:rPr>
          <w:rFonts w:eastAsia="Malgun Gothic" w:hint="eastAsia"/>
          <w:color w:val="000000" w:themeColor="text1"/>
          <w:lang w:eastAsia="ko-KR"/>
        </w:rPr>
        <w:t>u</w:t>
      </w:r>
      <w:r>
        <w:rPr>
          <w:rFonts w:eastAsia="Malgun Gothic"/>
          <w:color w:val="000000" w:themeColor="text1"/>
          <w:lang w:eastAsia="ko-KR"/>
        </w:rPr>
        <w:t xml:space="preserve">encies are </w:t>
      </w:r>
      <w:r>
        <w:rPr>
          <w:rFonts w:eastAsia="Malgun Gothic" w:hint="eastAsia"/>
          <w:color w:val="000000" w:themeColor="text1"/>
          <w:lang w:eastAsia="ko-KR"/>
        </w:rPr>
        <w:t>configured with idle/inactive</w:t>
      </w:r>
      <w:r w:rsidR="00463434">
        <w:rPr>
          <w:rFonts w:eastAsia="Malgun Gothic" w:hint="eastAsia"/>
          <w:color w:val="000000" w:themeColor="text1"/>
          <w:lang w:eastAsia="ko-KR"/>
        </w:rPr>
        <w:t xml:space="preserve"> (EMR) </w:t>
      </w:r>
      <w:r>
        <w:rPr>
          <w:rFonts w:eastAsia="Malgun Gothic" w:hint="eastAsia"/>
          <w:color w:val="000000" w:themeColor="text1"/>
          <w:lang w:eastAsia="ko-KR"/>
        </w:rPr>
        <w:t>configuration</w:t>
      </w:r>
      <w:r w:rsidR="00BC3673">
        <w:rPr>
          <w:rFonts w:eastAsia="Malgun Gothic" w:hint="eastAsia"/>
          <w:color w:val="000000" w:themeColor="text1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1902" w14:paraId="149DE420" w14:textId="77777777" w:rsidTr="003E1902">
        <w:tc>
          <w:tcPr>
            <w:tcW w:w="9629" w:type="dxa"/>
          </w:tcPr>
          <w:p w14:paraId="6516B868" w14:textId="77777777" w:rsidR="003E1902" w:rsidRPr="00D15E86" w:rsidRDefault="003E1902" w:rsidP="003E1902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2"/>
                <w:szCs w:val="18"/>
                <w:lang w:eastAsia="ja-JP"/>
              </w:rPr>
            </w:pPr>
            <w:bookmarkStart w:id="0" w:name="_Toc534930841"/>
            <w:bookmarkStart w:id="1" w:name="_Toc37298563"/>
            <w:bookmarkStart w:id="2" w:name="_Toc46502325"/>
            <w:bookmarkStart w:id="3" w:name="_Toc52749302"/>
            <w:bookmarkStart w:id="4" w:name="_Toc156304169"/>
            <w:r w:rsidRPr="00D15E86">
              <w:rPr>
                <w:rFonts w:eastAsia="Times New Roman"/>
                <w:sz w:val="22"/>
                <w:szCs w:val="18"/>
                <w:lang w:eastAsia="ja-JP"/>
              </w:rPr>
              <w:lastRenderedPageBreak/>
              <w:t>5.2.4.9</w:t>
            </w:r>
            <w:r w:rsidRPr="00D15E86">
              <w:rPr>
                <w:rFonts w:eastAsia="Times New Roman"/>
                <w:sz w:val="22"/>
                <w:szCs w:val="18"/>
                <w:lang w:eastAsia="ja-JP"/>
              </w:rPr>
              <w:tab/>
              <w:t xml:space="preserve">Relaxed </w:t>
            </w:r>
            <w:bookmarkEnd w:id="0"/>
            <w:r w:rsidRPr="00D15E86">
              <w:rPr>
                <w:rFonts w:eastAsia="Times New Roman"/>
                <w:sz w:val="22"/>
                <w:szCs w:val="18"/>
                <w:lang w:eastAsia="ja-JP"/>
              </w:rPr>
              <w:t>measurement</w:t>
            </w:r>
            <w:bookmarkEnd w:id="1"/>
            <w:bookmarkEnd w:id="2"/>
            <w:bookmarkEnd w:id="3"/>
            <w:bookmarkEnd w:id="4"/>
          </w:p>
          <w:p w14:paraId="33AD4D2B" w14:textId="77777777" w:rsidR="003E1902" w:rsidRPr="00D15E86" w:rsidRDefault="003E1902" w:rsidP="003E1902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Cs w:val="18"/>
                <w:lang w:eastAsia="ja-JP"/>
              </w:rPr>
            </w:pPr>
            <w:bookmarkStart w:id="5" w:name="_Toc534930842"/>
            <w:bookmarkStart w:id="6" w:name="_Toc37298564"/>
            <w:bookmarkStart w:id="7" w:name="_Toc46502326"/>
            <w:bookmarkStart w:id="8" w:name="_Toc52749303"/>
            <w:bookmarkStart w:id="9" w:name="_Toc156304170"/>
            <w:r w:rsidRPr="00D15E86">
              <w:rPr>
                <w:rFonts w:eastAsia="Times New Roman"/>
                <w:szCs w:val="18"/>
                <w:lang w:eastAsia="ja-JP"/>
              </w:rPr>
              <w:t>5.2.4.9.0</w:t>
            </w:r>
            <w:r w:rsidRPr="00D15E86">
              <w:rPr>
                <w:rFonts w:eastAsia="Times New Roman"/>
                <w:szCs w:val="18"/>
                <w:lang w:eastAsia="ja-JP"/>
              </w:rPr>
              <w:tab/>
              <w:t>Relaxed measurement rules</w:t>
            </w:r>
            <w:bookmarkEnd w:id="5"/>
            <w:bookmarkEnd w:id="6"/>
            <w:bookmarkEnd w:id="7"/>
            <w:bookmarkEnd w:id="8"/>
            <w:bookmarkEnd w:id="9"/>
          </w:p>
          <w:p w14:paraId="1A7626DE" w14:textId="77777777" w:rsidR="003E1902" w:rsidRPr="00D15E86" w:rsidRDefault="003E1902" w:rsidP="003E1902">
            <w:pPr>
              <w:spacing w:after="180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41BDC79F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</w:t>
            </w:r>
            <w:proofErr w:type="spellStart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lowMobilityEvaluation</w:t>
            </w:r>
            <w:proofErr w:type="spellEnd"/>
            <w:r w:rsidRPr="00D15E86">
              <w:rPr>
                <w:rFonts w:ascii="Times New Roman" w:eastAsia="Times New Roman" w:hAnsi="Times New Roman"/>
                <w:sz w:val="18"/>
                <w:lang w:eastAsia="en-US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is configured and </w:t>
            </w:r>
            <w:proofErr w:type="spellStart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cellEdgeEvaluation</w:t>
            </w:r>
            <w:proofErr w:type="spellEnd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is not configured; and</w:t>
            </w:r>
          </w:p>
          <w:p w14:paraId="28A008B6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T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ja-JP"/>
              </w:rPr>
              <w:t>SearchDeltaP</w:t>
            </w:r>
            <w:proofErr w:type="spellEnd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 after (re-)selecting a new cell; and</w:t>
            </w:r>
          </w:p>
          <w:p w14:paraId="1E7B01D1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the relaxed measurement criterion in clause 5.2.4.9.1 is fulfilled for a period of </w:t>
            </w:r>
            <w:proofErr w:type="spellStart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T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ja-JP"/>
              </w:rPr>
              <w:t>SearchDeltaP</w:t>
            </w:r>
            <w:proofErr w:type="spellEnd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:</w:t>
            </w:r>
          </w:p>
          <w:p w14:paraId="70015E47" w14:textId="77777777" w:rsidR="003E1902" w:rsidRPr="00D15E86" w:rsidRDefault="003E1902" w:rsidP="003E190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</w:t>
            </w:r>
            <w:proofErr w:type="gramStart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];</w:t>
            </w:r>
            <w:proofErr w:type="gramEnd"/>
          </w:p>
          <w:p w14:paraId="7F8AC233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</w:t>
            </w:r>
            <w:proofErr w:type="spellStart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cellEdgeEvaluation</w:t>
            </w:r>
            <w:proofErr w:type="spellEnd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is configured and </w:t>
            </w:r>
            <w:proofErr w:type="spellStart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lowMobilityEvaluation</w:t>
            </w:r>
            <w:proofErr w:type="spellEnd"/>
            <w:r w:rsidRPr="00D15E86">
              <w:rPr>
                <w:rFonts w:ascii="Times New Roman" w:eastAsia="Times New Roman" w:hAnsi="Times New Roman"/>
                <w:sz w:val="18"/>
                <w:lang w:eastAsia="en-US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is not configured; and</w:t>
            </w:r>
          </w:p>
          <w:p w14:paraId="09491AD6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if the relaxed measurement criterion in clause 5.2.4.9.2 is fulfilled:</w:t>
            </w:r>
          </w:p>
          <w:p w14:paraId="54974468" w14:textId="77777777" w:rsidR="003E1902" w:rsidRPr="00D15E86" w:rsidRDefault="003E1902" w:rsidP="003E190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the UE may choose to perform relaxed measurements for intra-frequency cells according to relaxation methods in clauses 4.2.2.9 and 4.2C.2.7 in TS 38.133 [8</w:t>
            </w:r>
            <w:proofErr w:type="gramStart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];</w:t>
            </w:r>
            <w:proofErr w:type="gramEnd"/>
          </w:p>
          <w:p w14:paraId="4A281A41" w14:textId="77777777" w:rsidR="003E1902" w:rsidRPr="00D15E86" w:rsidRDefault="003E1902" w:rsidP="003E1902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ja-JP"/>
              </w:rPr>
              <w:t>…</w:t>
            </w:r>
          </w:p>
          <w:p w14:paraId="7F840C99" w14:textId="77777777" w:rsidR="003E1902" w:rsidRPr="00D15E86" w:rsidRDefault="003E1902" w:rsidP="003E1902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NOTE 1: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07E43362" w14:textId="77777777" w:rsidR="003E1902" w:rsidRPr="00D15E86" w:rsidRDefault="003E1902" w:rsidP="003E1902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NOTE 2: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7307FDBB" w14:textId="5893FC5C" w:rsidR="003E1902" w:rsidRPr="00D15E86" w:rsidRDefault="003E1902" w:rsidP="003E1902">
            <w:pPr>
              <w:rPr>
                <w:rFonts w:eastAsia="Malgun Gothic"/>
                <w:color w:val="000000"/>
                <w:u w:val="single"/>
                <w:lang w:eastAsia="ko-KR"/>
              </w:rPr>
            </w:pPr>
            <w:r w:rsidRPr="00D4447B">
              <w:rPr>
                <w:rFonts w:ascii="Times New Roman" w:eastAsia="Batang" w:hAnsi="Times New Roman"/>
                <w:noProof/>
                <w:sz w:val="18"/>
                <w:szCs w:val="18"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D4447B">
              <w:rPr>
                <w:rFonts w:ascii="Times New Roman" w:eastAsia="Batang" w:hAnsi="Times New Roman"/>
                <w:i/>
                <w:noProof/>
                <w:sz w:val="18"/>
                <w:szCs w:val="18"/>
                <w:highlight w:val="yellow"/>
                <w:lang w:eastAsia="ja-JP"/>
              </w:rPr>
              <w:t>VarMeasIdleConfig</w:t>
            </w:r>
            <w:r w:rsidRPr="00D4447B">
              <w:rPr>
                <w:rFonts w:ascii="Times New Roman" w:eastAsia="Batang" w:hAnsi="Times New Roman"/>
                <w:noProof/>
                <w:sz w:val="18"/>
                <w:szCs w:val="18"/>
                <w:highlight w:val="yellow"/>
                <w:lang w:eastAsia="ja-JP"/>
              </w:rPr>
              <w:t>, if configured</w:t>
            </w:r>
            <w:r w:rsidRPr="00D15E86">
              <w:rPr>
                <w:rFonts w:ascii="Times New Roman" w:eastAsia="Batang" w:hAnsi="Times New Roman"/>
                <w:noProof/>
                <w:sz w:val="18"/>
                <w:szCs w:val="18"/>
                <w:lang w:eastAsia="ja-JP"/>
              </w:rPr>
              <w:t xml:space="preserve"> and for which the UE supports dual connectivity or carrier aggregation between those frequencies and the frequency of the current serving cell</w:t>
            </w:r>
            <w:r w:rsidRPr="00D15E86">
              <w:rPr>
                <w:rFonts w:ascii="Times New Roman" w:eastAsia="Batang" w:hAnsi="Times New Roman"/>
                <w:noProof/>
                <w:sz w:val="16"/>
                <w:szCs w:val="16"/>
                <w:lang w:eastAsia="ja-JP"/>
              </w:rPr>
              <w:t>.</w:t>
            </w:r>
          </w:p>
        </w:tc>
      </w:tr>
    </w:tbl>
    <w:p w14:paraId="20CC653C" w14:textId="7717602A" w:rsidR="006225AA" w:rsidRDefault="00BD7DD7" w:rsidP="001B669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Considering the </w:t>
      </w:r>
      <w:r w:rsidR="002945AF">
        <w:rPr>
          <w:rFonts w:eastAsia="Malgun Gothic"/>
          <w:color w:val="000000" w:themeColor="text1"/>
          <w:lang w:eastAsia="ko-KR"/>
        </w:rPr>
        <w:t>C</w:t>
      </w:r>
      <w:r>
        <w:rPr>
          <w:rFonts w:eastAsia="Malgun Gothic"/>
          <w:color w:val="000000" w:themeColor="text1"/>
          <w:lang w:eastAsia="ko-KR"/>
        </w:rPr>
        <w:t>ase#1</w:t>
      </w:r>
      <w:r w:rsidR="002945AF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and IDLE specification</w:t>
      </w:r>
      <w:r w:rsidR="006225AA">
        <w:rPr>
          <w:rFonts w:eastAsia="Malgun Gothic" w:hint="eastAsia"/>
          <w:color w:val="000000" w:themeColor="text1"/>
          <w:lang w:eastAsia="ko-KR"/>
        </w:rPr>
        <w:t>,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D32519">
        <w:rPr>
          <w:rFonts w:eastAsia="Malgun Gothic"/>
          <w:color w:val="000000" w:themeColor="text1"/>
          <w:lang w:eastAsia="ko-KR"/>
        </w:rPr>
        <w:t xml:space="preserve">when </w:t>
      </w:r>
      <w:r w:rsidR="00D34B4D">
        <w:rPr>
          <w:rFonts w:eastAsia="Malgun Gothic"/>
          <w:color w:val="000000" w:themeColor="text1"/>
          <w:lang w:eastAsia="ko-KR"/>
        </w:rPr>
        <w:t>the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5527BA">
        <w:rPr>
          <w:rFonts w:eastAsia="Malgun Gothic" w:hint="eastAsia"/>
          <w:color w:val="000000" w:themeColor="text1"/>
          <w:lang w:eastAsia="ko-KR"/>
        </w:rPr>
        <w:t>serving cell measurement</w:t>
      </w:r>
      <w:r w:rsidR="009628E2">
        <w:rPr>
          <w:rFonts w:eastAsia="Malgun Gothic"/>
          <w:color w:val="000000" w:themeColor="text1"/>
          <w:lang w:eastAsia="ko-KR"/>
        </w:rPr>
        <w:t>s</w:t>
      </w:r>
      <w:r w:rsidR="005527BA">
        <w:rPr>
          <w:rFonts w:eastAsia="Malgun Gothic" w:hint="eastAsia"/>
          <w:color w:val="000000" w:themeColor="text1"/>
          <w:lang w:eastAsia="ko-KR"/>
        </w:rPr>
        <w:t xml:space="preserve"> </w:t>
      </w:r>
      <w:r w:rsidR="009628E2">
        <w:rPr>
          <w:rFonts w:eastAsia="Malgun Gothic"/>
          <w:color w:val="000000" w:themeColor="text1"/>
          <w:lang w:eastAsia="ko-KR"/>
        </w:rPr>
        <w:t>are</w:t>
      </w:r>
      <w:r w:rsidR="005527BA">
        <w:rPr>
          <w:rFonts w:eastAsia="Malgun Gothic" w:hint="eastAsia"/>
          <w:color w:val="000000" w:themeColor="text1"/>
          <w:lang w:eastAsia="ko-KR"/>
        </w:rPr>
        <w:t xml:space="preserve"> fully offloaded by LR,</w:t>
      </w:r>
      <w:r w:rsidR="00D32519">
        <w:rPr>
          <w:rFonts w:eastAsia="Malgun Gothic"/>
          <w:color w:val="000000" w:themeColor="text1"/>
          <w:lang w:eastAsia="ko-KR"/>
        </w:rPr>
        <w:t xml:space="preserve"> the </w:t>
      </w:r>
      <w:r w:rsidR="005527BA">
        <w:rPr>
          <w:rFonts w:eastAsia="Malgun Gothic" w:hint="eastAsia"/>
          <w:color w:val="000000" w:themeColor="text1"/>
          <w:lang w:eastAsia="ko-KR"/>
        </w:rPr>
        <w:t xml:space="preserve">UE 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needs to </w:t>
      </w:r>
      <w:r w:rsidR="005527BA">
        <w:rPr>
          <w:rFonts w:eastAsia="Malgun Gothic" w:hint="eastAsia"/>
          <w:color w:val="000000" w:themeColor="text1"/>
          <w:lang w:eastAsia="ko-KR"/>
        </w:rPr>
        <w:t>activate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5527BA">
        <w:rPr>
          <w:rFonts w:eastAsia="Malgun Gothic" w:hint="eastAsia"/>
          <w:color w:val="000000" w:themeColor="text1"/>
          <w:lang w:eastAsia="ko-KR"/>
        </w:rPr>
        <w:t>MR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to </w:t>
      </w:r>
      <w:r w:rsidR="00D34B4D">
        <w:rPr>
          <w:rFonts w:eastAsia="Malgun Gothic"/>
          <w:color w:val="000000" w:themeColor="text1"/>
          <w:lang w:eastAsia="ko-KR"/>
        </w:rPr>
        <w:t>perform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D34B4D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D34B4D">
        <w:rPr>
          <w:rFonts w:eastAsia="Malgun Gothic"/>
          <w:color w:val="000000" w:themeColor="text1"/>
          <w:lang w:eastAsia="ko-KR"/>
        </w:rPr>
        <w:t>cell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measurement</w:t>
      </w:r>
      <w:r>
        <w:rPr>
          <w:rFonts w:eastAsia="Malgun Gothic"/>
          <w:color w:val="000000" w:themeColor="text1"/>
          <w:lang w:eastAsia="ko-KR"/>
        </w:rPr>
        <w:t xml:space="preserve"> if the UE is configured with EMR configuration (e.g., </w:t>
      </w:r>
      <w:r>
        <w:rPr>
          <w:rFonts w:eastAsia="Malgun Gothic" w:hint="eastAsia"/>
          <w:color w:val="000000" w:themeColor="text1"/>
          <w:lang w:eastAsia="ko-KR"/>
        </w:rPr>
        <w:t>idle/inactive configuration</w:t>
      </w:r>
      <w:r>
        <w:rPr>
          <w:rFonts w:eastAsia="Malgun Gothic"/>
          <w:color w:val="000000" w:themeColor="text1"/>
          <w:lang w:eastAsia="ko-KR"/>
        </w:rPr>
        <w:t>)</w:t>
      </w:r>
      <w:r w:rsidR="00AE7C56">
        <w:rPr>
          <w:rFonts w:eastAsia="Malgun Gothic"/>
          <w:color w:val="000000" w:themeColor="text1"/>
          <w:lang w:eastAsia="ko-KR"/>
        </w:rPr>
        <w:t xml:space="preserve">. As a result, </w:t>
      </w:r>
      <w:r w:rsidR="00D34B4D">
        <w:rPr>
          <w:rFonts w:eastAsia="Malgun Gothic" w:hint="eastAsia"/>
          <w:lang w:eastAsia="ko-KR"/>
        </w:rPr>
        <w:t xml:space="preserve">MR </w:t>
      </w:r>
      <w:r w:rsidR="00D34B4D">
        <w:t xml:space="preserve">cannot be </w:t>
      </w:r>
      <w:r>
        <w:t>offloaded/relaxed</w:t>
      </w:r>
      <w:r w:rsidR="00AE7C5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(i.e., case#1 or case#3) </w:t>
      </w:r>
      <w:r w:rsidR="00AE7C56">
        <w:rPr>
          <w:rFonts w:eastAsia="Malgun Gothic"/>
          <w:lang w:eastAsia="ko-KR"/>
        </w:rPr>
        <w:t>and power consumption</w:t>
      </w:r>
      <w:r w:rsidR="00BC0B88">
        <w:rPr>
          <w:rFonts w:eastAsia="Malgun Gothic"/>
          <w:lang w:eastAsia="ko-KR"/>
        </w:rPr>
        <w:t xml:space="preserve"> of the UE </w:t>
      </w:r>
      <w:r w:rsidR="00AE7C56">
        <w:rPr>
          <w:rFonts w:eastAsia="Malgun Gothic"/>
          <w:lang w:eastAsia="ko-KR"/>
        </w:rPr>
        <w:t>would be increased</w:t>
      </w:r>
      <w:r w:rsidR="00706469">
        <w:rPr>
          <w:rFonts w:eastAsia="Malgun Gothic"/>
          <w:lang w:eastAsia="ko-KR"/>
        </w:rPr>
        <w:t xml:space="preserve"> [</w:t>
      </w:r>
      <w:r w:rsidR="003C5905">
        <w:rPr>
          <w:rFonts w:eastAsia="Malgun Gothic" w:hint="eastAsia"/>
          <w:lang w:eastAsia="ko-KR"/>
        </w:rPr>
        <w:t>2</w:t>
      </w:r>
      <w:r w:rsidR="00706469">
        <w:rPr>
          <w:rFonts w:eastAsia="Malgun Gothic"/>
          <w:lang w:eastAsia="ko-KR"/>
        </w:rPr>
        <w:t>]</w:t>
      </w:r>
      <w:r w:rsidR="00AE7C56">
        <w:rPr>
          <w:rFonts w:eastAsia="Malgun Gothic"/>
          <w:lang w:eastAsia="ko-KR"/>
        </w:rPr>
        <w:t>.</w:t>
      </w:r>
      <w:r w:rsidR="006D559C">
        <w:rPr>
          <w:rFonts w:eastAsia="Malgun Gothic"/>
          <w:lang w:eastAsia="ko-KR"/>
        </w:rPr>
        <w:t xml:space="preserve"> </w:t>
      </w:r>
      <w:r w:rsidR="00AE7C56">
        <w:rPr>
          <w:rFonts w:eastAsia="Malgun Gothic"/>
          <w:color w:val="000000" w:themeColor="text1"/>
          <w:lang w:eastAsia="ko-KR"/>
        </w:rPr>
        <w:t xml:space="preserve">Regarding </w:t>
      </w:r>
      <w:r w:rsidR="00737862">
        <w:rPr>
          <w:rFonts w:eastAsia="Malgun Gothic"/>
          <w:color w:val="000000" w:themeColor="text1"/>
          <w:lang w:eastAsia="ko-KR"/>
        </w:rPr>
        <w:t xml:space="preserve">the same </w:t>
      </w:r>
      <w:r w:rsidR="00AE7C56">
        <w:rPr>
          <w:rFonts w:eastAsia="Malgun Gothic"/>
          <w:color w:val="000000" w:themeColor="text1"/>
          <w:lang w:eastAsia="ko-KR"/>
        </w:rPr>
        <w:t xml:space="preserve">issue, </w:t>
      </w:r>
      <w:r w:rsidR="006225AA">
        <w:rPr>
          <w:rFonts w:eastAsia="Malgun Gothic" w:hint="eastAsia"/>
          <w:color w:val="000000" w:themeColor="text1"/>
          <w:lang w:eastAsia="ko-KR"/>
        </w:rPr>
        <w:t>some companies [</w:t>
      </w:r>
      <w:r w:rsidR="003C5905">
        <w:rPr>
          <w:rFonts w:eastAsia="Malgun Gothic" w:hint="eastAsia"/>
          <w:color w:val="000000" w:themeColor="text1"/>
          <w:lang w:eastAsia="ko-KR"/>
        </w:rPr>
        <w:t>3</w:t>
      </w:r>
      <w:r w:rsidR="006225AA">
        <w:rPr>
          <w:rFonts w:eastAsia="Malgun Gothic" w:hint="eastAsia"/>
          <w:color w:val="000000" w:themeColor="text1"/>
          <w:lang w:eastAsia="ko-KR"/>
        </w:rPr>
        <w:t>]</w:t>
      </w:r>
      <w:r w:rsidR="003C5905">
        <w:rPr>
          <w:rFonts w:eastAsia="Malgun Gothic" w:hint="eastAsia"/>
          <w:color w:val="000000" w:themeColor="text1"/>
          <w:lang w:eastAsia="ko-KR"/>
        </w:rPr>
        <w:t xml:space="preserve"> </w:t>
      </w:r>
      <w:r w:rsidR="00F31ACF">
        <w:rPr>
          <w:rFonts w:eastAsia="Malgun Gothic"/>
          <w:color w:val="000000" w:themeColor="text1"/>
          <w:lang w:eastAsia="ko-KR"/>
        </w:rPr>
        <w:t>proposed</w:t>
      </w:r>
      <w:r w:rsidR="00AE7C56">
        <w:rPr>
          <w:rFonts w:eastAsia="Malgun Gothic"/>
          <w:color w:val="000000" w:themeColor="text1"/>
          <w:lang w:eastAsia="ko-KR"/>
        </w:rPr>
        <w:t xml:space="preserve"> 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that </w:t>
      </w:r>
      <w:r w:rsidR="00706469">
        <w:rPr>
          <w:rFonts w:eastAsia="Malgun Gothic"/>
          <w:color w:val="000000" w:themeColor="text1"/>
          <w:lang w:eastAsia="ko-KR"/>
        </w:rPr>
        <w:t xml:space="preserve">a necessity of discussion 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on </w:t>
      </w:r>
      <w:proofErr w:type="spellStart"/>
      <w:r w:rsidR="006225AA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6225AA">
        <w:rPr>
          <w:rFonts w:eastAsia="Malgun Gothic" w:hint="eastAsia"/>
          <w:color w:val="000000" w:themeColor="text1"/>
          <w:lang w:eastAsia="ko-KR"/>
        </w:rPr>
        <w:t xml:space="preserve"> cell measurement </w:t>
      </w:r>
      <w:proofErr w:type="spellStart"/>
      <w:r w:rsidR="006225AA">
        <w:rPr>
          <w:rFonts w:eastAsia="Malgun Gothic" w:hint="eastAsia"/>
          <w:color w:val="000000" w:themeColor="text1"/>
          <w:lang w:eastAsia="ko-KR"/>
        </w:rPr>
        <w:t>relxation</w:t>
      </w:r>
      <w:proofErr w:type="spellEnd"/>
      <w:r w:rsidR="006225AA">
        <w:rPr>
          <w:rFonts w:eastAsia="Malgun Gothic" w:hint="eastAsia"/>
          <w:color w:val="000000" w:themeColor="text1"/>
          <w:lang w:eastAsia="ko-KR"/>
        </w:rPr>
        <w:t xml:space="preserve"> with </w:t>
      </w:r>
      <w:r w:rsidR="00706469">
        <w:rPr>
          <w:rFonts w:eastAsia="Malgun Gothic"/>
          <w:color w:val="000000" w:themeColor="text1"/>
          <w:lang w:eastAsia="ko-KR"/>
        </w:rPr>
        <w:t xml:space="preserve">MR when </w:t>
      </w:r>
      <w:r w:rsidR="00D32519">
        <w:rPr>
          <w:rFonts w:eastAsia="Malgun Gothic"/>
          <w:color w:val="000000" w:themeColor="text1"/>
          <w:lang w:eastAsia="ko-KR"/>
        </w:rPr>
        <w:t>a</w:t>
      </w:r>
      <w:r w:rsidR="00706469">
        <w:rPr>
          <w:rFonts w:eastAsia="Malgun Gothic"/>
          <w:color w:val="000000" w:themeColor="text1"/>
          <w:lang w:eastAsia="ko-KR"/>
        </w:rPr>
        <w:t xml:space="preserve"> UE is configured with </w:t>
      </w:r>
      <w:r w:rsidR="006225AA">
        <w:rPr>
          <w:rFonts w:eastAsia="Malgun Gothic" w:hint="eastAsia"/>
          <w:color w:val="000000" w:themeColor="text1"/>
          <w:lang w:eastAsia="ko-KR"/>
        </w:rPr>
        <w:t>idle/</w:t>
      </w:r>
      <w:r w:rsidR="006225AA">
        <w:rPr>
          <w:rFonts w:eastAsia="Malgun Gothic"/>
          <w:color w:val="000000" w:themeColor="text1"/>
          <w:lang w:eastAsia="ko-KR"/>
        </w:rPr>
        <w:t>inactive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 measurement.</w:t>
      </w:r>
      <w:r w:rsidR="00B87E39">
        <w:rPr>
          <w:rFonts w:eastAsia="Malgun Gothic"/>
          <w:color w:val="000000" w:themeColor="text1"/>
          <w:lang w:eastAsia="ko-KR"/>
        </w:rPr>
        <w:t xml:space="preserve"> Also, another company mentioned [</w:t>
      </w:r>
      <w:r w:rsidR="003C5905">
        <w:rPr>
          <w:rFonts w:eastAsia="Malgun Gothic" w:hint="eastAsia"/>
          <w:color w:val="000000" w:themeColor="text1"/>
          <w:lang w:eastAsia="ko-KR"/>
        </w:rPr>
        <w:t>4</w:t>
      </w:r>
      <w:r w:rsidR="00B87E39">
        <w:rPr>
          <w:rFonts w:eastAsia="Malgun Gothic"/>
          <w:color w:val="000000" w:themeColor="text1"/>
          <w:lang w:eastAsia="ko-KR"/>
        </w:rPr>
        <w:t xml:space="preserve">] to study cell reselection with LR. </w:t>
      </w:r>
    </w:p>
    <w:p w14:paraId="3F088F5A" w14:textId="56D11907" w:rsidR="00013088" w:rsidRPr="00F657C5" w:rsidRDefault="00B66DC9" w:rsidP="001B6698">
      <w:pPr>
        <w:rPr>
          <w:rFonts w:eastAsia="Malgun Gothic"/>
          <w:b/>
          <w:bCs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2: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>According to IDLE spec, RRM relaxation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 of </w:t>
      </w:r>
      <w:proofErr w:type="spellStart"/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neighbo</w:t>
      </w:r>
      <w:r w:rsidR="0088229C" w:rsidRPr="00F657C5">
        <w:rPr>
          <w:rFonts w:eastAsia="Malgun Gothic"/>
          <w:i/>
          <w:iCs/>
          <w:color w:val="000000" w:themeColor="text1"/>
          <w:lang w:eastAsia="ko-KR"/>
        </w:rPr>
        <w:t>r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ing</w:t>
      </w:r>
      <w:proofErr w:type="spellEnd"/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 cell measurement</w:t>
      </w:r>
      <w:r w:rsidR="00FF5C0D" w:rsidRPr="00F657C5">
        <w:rPr>
          <w:rFonts w:eastAsia="Malgun Gothic"/>
          <w:i/>
          <w:iCs/>
          <w:color w:val="000000" w:themeColor="text1"/>
          <w:lang w:eastAsia="ko-KR"/>
        </w:rPr>
        <w:t>s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can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not be 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allowed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>with idle/inactive configuration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.</w:t>
      </w:r>
    </w:p>
    <w:p w14:paraId="1DC183B2" w14:textId="10BF5C06" w:rsidR="002945AF" w:rsidRDefault="002945AF" w:rsidP="002945AF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>3</w:t>
      </w: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>RAN2 to discuss neighbor</w:t>
      </w:r>
      <w:r w:rsidR="00233B14"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when EMR is configured.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04F46901" w14:textId="77777777" w:rsidR="002945AF" w:rsidRDefault="002945AF" w:rsidP="002945AF">
      <w:pPr>
        <w:rPr>
          <w:rFonts w:eastAsia="Malgun Gothic"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1: </w:t>
      </w:r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In urban </w:t>
      </w:r>
      <w:proofErr w:type="spellStart"/>
      <w:r w:rsidRPr="00443378">
        <w:rPr>
          <w:rFonts w:eastAsia="Malgun Gothic"/>
          <w:i/>
          <w:iCs/>
          <w:color w:val="000000" w:themeColor="text1"/>
          <w:lang w:eastAsia="ko-KR"/>
        </w:rPr>
        <w:t>enviroments</w:t>
      </w:r>
      <w:proofErr w:type="spellEnd"/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, MR RRM relaxation of </w:t>
      </w:r>
      <w:proofErr w:type="spellStart"/>
      <w:r w:rsidRPr="00443378">
        <w:rPr>
          <w:rFonts w:eastAsia="Malgun Gothic"/>
          <w:i/>
          <w:iCs/>
          <w:color w:val="000000" w:themeColor="text1"/>
          <w:lang w:eastAsia="ko-KR"/>
        </w:rPr>
        <w:t>neighboring</w:t>
      </w:r>
      <w:proofErr w:type="spellEnd"/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cell measurements cannot be operated (e.g., triggered reselection) due to urban radio conditions.</w:t>
      </w:r>
    </w:p>
    <w:p w14:paraId="2F6CEFB4" w14:textId="77777777" w:rsidR="002945AF" w:rsidRDefault="002945AF" w:rsidP="002945AF">
      <w:pPr>
        <w:rPr>
          <w:rFonts w:eastAsia="Malgun Gothic"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2: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According to IDLE spec, RRM relaxation of </w:t>
      </w:r>
      <w:proofErr w:type="spellStart"/>
      <w:r w:rsidRPr="00F657C5">
        <w:rPr>
          <w:rFonts w:eastAsia="Malgun Gothic"/>
          <w:i/>
          <w:iCs/>
          <w:color w:val="000000" w:themeColor="text1"/>
          <w:lang w:eastAsia="ko-KR"/>
        </w:rPr>
        <w:t>neighboring</w:t>
      </w:r>
      <w:proofErr w:type="spellEnd"/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cell measurements cannot be allowed with idle/inactive configuration.</w:t>
      </w:r>
    </w:p>
    <w:p w14:paraId="2352171A" w14:textId="77777777" w:rsidR="00233B14" w:rsidRPr="00CF0378" w:rsidRDefault="00233B14" w:rsidP="00233B14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CF037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1: 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>RAN2 to discuss intra-frequency neighbor</w:t>
      </w:r>
      <w:r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1F4D0887" w14:textId="77777777" w:rsidR="00233B14" w:rsidRDefault="00233B14" w:rsidP="00233B14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>Ask RAN4 whether it is feasible to support neighbor</w:t>
      </w:r>
      <w:r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694CF2D7" w14:textId="77777777" w:rsidR="00233B14" w:rsidRDefault="00233B14" w:rsidP="00233B14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>3</w:t>
      </w: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>RAN2 to discuss neighbor</w:t>
      </w:r>
      <w:r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when EMR is configured.</w:t>
      </w:r>
    </w:p>
    <w:p w14:paraId="16F38A03" w14:textId="77777777" w:rsidR="00401A09" w:rsidRDefault="00401A09" w:rsidP="00401A09">
      <w:pPr>
        <w:pStyle w:val="Heading1"/>
      </w:pPr>
      <w:r>
        <w:lastRenderedPageBreak/>
        <w:t xml:space="preserve">4. </w:t>
      </w:r>
      <w:r w:rsidRPr="002C542E">
        <w:t>References</w:t>
      </w:r>
    </w:p>
    <w:p w14:paraId="1E477DF0" w14:textId="1DF70F7A" w:rsidR="009F7D53" w:rsidRPr="00706469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 w:rsidRPr="00706469">
        <w:rPr>
          <w:rFonts w:eastAsia="Malgun Gothic" w:hint="eastAsia"/>
          <w:color w:val="000000" w:themeColor="text1"/>
          <w:lang w:eastAsia="ko-KR"/>
        </w:rPr>
        <w:t>[</w:t>
      </w:r>
      <w:r w:rsidR="007969E9">
        <w:rPr>
          <w:rFonts w:eastAsia="Malgun Gothic" w:hint="eastAsia"/>
          <w:color w:val="000000" w:themeColor="text1"/>
          <w:lang w:eastAsia="ko-KR"/>
        </w:rPr>
        <w:t>1</w:t>
      </w:r>
      <w:r w:rsidRPr="00706469">
        <w:rPr>
          <w:rFonts w:eastAsia="Malgun Gothic" w:hint="eastAsia"/>
          <w:color w:val="000000" w:themeColor="text1"/>
          <w:lang w:eastAsia="ko-KR"/>
        </w:rPr>
        <w:t xml:space="preserve">] </w:t>
      </w:r>
      <w:r w:rsidR="006019B7" w:rsidRPr="00706469">
        <w:rPr>
          <w:lang w:val="en-US"/>
        </w:rPr>
        <w:t>R2-2</w:t>
      </w:r>
      <w:r w:rsidR="00463434">
        <w:rPr>
          <w:rFonts w:eastAsia="Malgun Gothic" w:hint="eastAsia"/>
          <w:lang w:val="en-US" w:eastAsia="ko-KR"/>
        </w:rPr>
        <w:t>501094</w:t>
      </w:r>
      <w:r w:rsidR="00273FF5" w:rsidRPr="00706469">
        <w:rPr>
          <w:rFonts w:eastAsia="Malgun Gothic" w:hint="eastAsia"/>
          <w:lang w:val="en-US" w:eastAsia="ko-KR"/>
        </w:rPr>
        <w:t xml:space="preserve">, </w:t>
      </w:r>
      <w:r w:rsidR="00FA3C60" w:rsidRPr="00194820">
        <w:rPr>
          <w:rFonts w:cs="Arial"/>
          <w:bCs/>
          <w:lang w:val="en-US"/>
        </w:rPr>
        <w:t>LP-WUS and RRM measurements</w:t>
      </w:r>
      <w:r w:rsidR="00FA3C60" w:rsidRPr="00706469">
        <w:rPr>
          <w:rFonts w:eastAsia="Malgun Gothic" w:cs="Arial"/>
          <w:color w:val="000000"/>
          <w:lang w:eastAsia="ko-KR"/>
        </w:rPr>
        <w:t>, Ericsson, RAN2#</w:t>
      </w:r>
      <w:r w:rsidR="00463434" w:rsidRPr="00706469">
        <w:rPr>
          <w:rFonts w:eastAsia="Malgun Gothic" w:cs="Arial"/>
          <w:color w:val="000000"/>
          <w:lang w:eastAsia="ko-KR"/>
        </w:rPr>
        <w:t>12</w:t>
      </w:r>
      <w:r w:rsidR="00463434">
        <w:rPr>
          <w:rFonts w:eastAsia="Malgun Gothic" w:cs="Arial" w:hint="eastAsia"/>
          <w:color w:val="000000"/>
          <w:lang w:eastAsia="ko-KR"/>
        </w:rPr>
        <w:t>9</w:t>
      </w:r>
      <w:r w:rsidR="00FA3C60" w:rsidRPr="00706469">
        <w:rPr>
          <w:rFonts w:eastAsia="Malgun Gothic" w:cs="Arial"/>
          <w:color w:val="000000"/>
          <w:lang w:eastAsia="ko-KR"/>
        </w:rPr>
        <w:t>.</w:t>
      </w:r>
    </w:p>
    <w:p w14:paraId="4D893109" w14:textId="5C559C89" w:rsidR="00740606" w:rsidRPr="00CF0378" w:rsidRDefault="00740606" w:rsidP="00740606">
      <w:pPr>
        <w:ind w:left="426" w:hanging="426"/>
        <w:rPr>
          <w:color w:val="000000" w:themeColor="text1"/>
        </w:rPr>
      </w:pPr>
      <w:r w:rsidRPr="00CF0378">
        <w:rPr>
          <w:color w:val="000000" w:themeColor="text1"/>
        </w:rPr>
        <w:t>[</w:t>
      </w:r>
      <w:r w:rsidR="003C5905" w:rsidRPr="00CF0378">
        <w:rPr>
          <w:rFonts w:eastAsia="Malgun Gothic"/>
          <w:color w:val="000000" w:themeColor="text1"/>
          <w:lang w:eastAsia="ko-KR"/>
        </w:rPr>
        <w:t>2</w:t>
      </w:r>
      <w:r w:rsidRPr="00CF0378">
        <w:rPr>
          <w:color w:val="000000" w:themeColor="text1"/>
        </w:rPr>
        <w:t xml:space="preserve">] </w:t>
      </w:r>
      <w:r w:rsidR="006019B7" w:rsidRPr="00CF0378">
        <w:rPr>
          <w:color w:val="000000" w:themeColor="text1"/>
          <w:lang w:val="en-US"/>
        </w:rPr>
        <w:t>R2-</w:t>
      </w:r>
      <w:r w:rsidR="003C5905" w:rsidRPr="00CF0378">
        <w:rPr>
          <w:rFonts w:eastAsia="Malgun Gothic"/>
          <w:color w:val="000000" w:themeColor="text1"/>
          <w:lang w:val="en-US" w:eastAsia="ko-KR"/>
        </w:rPr>
        <w:t>2500944</w:t>
      </w:r>
      <w:r w:rsidR="00273FF5" w:rsidRPr="00CF0378">
        <w:rPr>
          <w:rFonts w:eastAsia="Malgun Gothic"/>
          <w:color w:val="000000" w:themeColor="text1"/>
          <w:lang w:val="en-US" w:eastAsia="ko-KR"/>
        </w:rPr>
        <w:t xml:space="preserve">, </w:t>
      </w:r>
      <w:r w:rsidR="00FA3C60" w:rsidRPr="00CF0378">
        <w:rPr>
          <w:rFonts w:cs="Arial"/>
          <w:color w:val="000000" w:themeColor="text1"/>
        </w:rPr>
        <w:t>Discussion on RRM measurement relaxation and offloading</w:t>
      </w:r>
      <w:r w:rsidR="00FA3C60" w:rsidRPr="00CF0378">
        <w:rPr>
          <w:rFonts w:eastAsia="Malgun Gothic" w:cs="Arial"/>
          <w:color w:val="000000" w:themeColor="text1"/>
          <w:lang w:eastAsia="ko-KR"/>
        </w:rPr>
        <w:t>, InterDigital, RAN2#12</w:t>
      </w:r>
      <w:r w:rsidR="003C5905" w:rsidRPr="00CF0378">
        <w:rPr>
          <w:rFonts w:eastAsia="Malgun Gothic" w:cs="Arial"/>
          <w:color w:val="000000" w:themeColor="text1"/>
          <w:lang w:eastAsia="ko-KR"/>
        </w:rPr>
        <w:t>9</w:t>
      </w:r>
      <w:r w:rsidR="00FA3C60" w:rsidRPr="00CF0378">
        <w:rPr>
          <w:rFonts w:eastAsia="Malgun Gothic" w:cs="Arial"/>
          <w:color w:val="000000" w:themeColor="text1"/>
          <w:lang w:eastAsia="ko-KR"/>
        </w:rPr>
        <w:t>.</w:t>
      </w:r>
      <w:r w:rsidR="00FA3C60" w:rsidRPr="00CF0378" w:rsidDel="00FA3C60">
        <w:rPr>
          <w:rFonts w:eastAsia="SimSun" w:cs="Arial"/>
          <w:color w:val="000000" w:themeColor="text1"/>
        </w:rPr>
        <w:t xml:space="preserve"> </w:t>
      </w:r>
    </w:p>
    <w:p w14:paraId="274D9D22" w14:textId="2B8DF17F" w:rsidR="007D5AB3" w:rsidRPr="003C5905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CF0378">
        <w:rPr>
          <w:color w:val="000000" w:themeColor="text1"/>
        </w:rPr>
        <w:t>[</w:t>
      </w:r>
      <w:r w:rsidR="003C5905" w:rsidRPr="00CF0378">
        <w:rPr>
          <w:rFonts w:eastAsia="Malgun Gothic"/>
          <w:color w:val="000000" w:themeColor="text1"/>
          <w:lang w:eastAsia="ko-KR"/>
        </w:rPr>
        <w:t>3</w:t>
      </w:r>
      <w:r w:rsidRPr="00CF0378">
        <w:rPr>
          <w:color w:val="000000" w:themeColor="text1"/>
        </w:rPr>
        <w:t xml:space="preserve">] </w:t>
      </w:r>
      <w:r w:rsidR="006019B7" w:rsidRPr="00CF0378">
        <w:rPr>
          <w:color w:val="000000" w:themeColor="text1"/>
          <w:lang w:val="en-US"/>
        </w:rPr>
        <w:t>R2-2</w:t>
      </w:r>
      <w:r w:rsidR="003C5905">
        <w:rPr>
          <w:rFonts w:eastAsia="Malgun Gothic" w:hint="eastAsia"/>
          <w:color w:val="000000" w:themeColor="text1"/>
          <w:lang w:val="en-US" w:eastAsia="ko-KR"/>
        </w:rPr>
        <w:t>50</w:t>
      </w:r>
      <w:r w:rsidR="006019B7" w:rsidRPr="00CF0378">
        <w:rPr>
          <w:color w:val="000000" w:themeColor="text1"/>
          <w:lang w:val="en-US"/>
        </w:rPr>
        <w:t>0</w:t>
      </w:r>
      <w:r w:rsidR="003C5905">
        <w:rPr>
          <w:rFonts w:eastAsia="Malgun Gothic" w:hint="eastAsia"/>
          <w:color w:val="000000" w:themeColor="text1"/>
          <w:lang w:val="en-US" w:eastAsia="ko-KR"/>
        </w:rPr>
        <w:t>994</w:t>
      </w:r>
      <w:r w:rsidR="00273FF5" w:rsidRPr="003C5905">
        <w:rPr>
          <w:rFonts w:eastAsia="Malgun Gothic" w:hint="eastAsia"/>
          <w:color w:val="000000" w:themeColor="text1"/>
          <w:lang w:eastAsia="ko-KR"/>
        </w:rPr>
        <w:t xml:space="preserve">, </w:t>
      </w:r>
      <w:r w:rsidR="00FA3C60" w:rsidRPr="00CF0378">
        <w:rPr>
          <w:rFonts w:cs="Arial"/>
          <w:color w:val="000000" w:themeColor="text1"/>
        </w:rPr>
        <w:t>RRM measurement relaxation in RRC_IDLE/INACTIVE</w:t>
      </w:r>
      <w:r w:rsidR="00FA3C60" w:rsidRPr="00CF0378">
        <w:rPr>
          <w:rFonts w:eastAsia="Malgun Gothic" w:cs="Arial"/>
          <w:color w:val="000000" w:themeColor="text1"/>
          <w:lang w:eastAsia="ko-KR"/>
        </w:rPr>
        <w:t>, Nokia, RAN2#12</w:t>
      </w:r>
      <w:r w:rsidR="003C5905" w:rsidRPr="00CF0378">
        <w:rPr>
          <w:rFonts w:eastAsia="Malgun Gothic" w:cs="Arial"/>
          <w:color w:val="000000" w:themeColor="text1"/>
          <w:lang w:eastAsia="ko-KR"/>
        </w:rPr>
        <w:t>9</w:t>
      </w:r>
      <w:r w:rsidR="00FA3C60" w:rsidRPr="00CF0378">
        <w:rPr>
          <w:rFonts w:eastAsia="Malgun Gothic" w:cs="Arial"/>
          <w:color w:val="000000" w:themeColor="text1"/>
          <w:lang w:eastAsia="ko-KR"/>
        </w:rPr>
        <w:t>.</w:t>
      </w:r>
    </w:p>
    <w:p w14:paraId="352C05F7" w14:textId="682172CF" w:rsidR="00401A09" w:rsidRPr="00CF0378" w:rsidRDefault="00740606" w:rsidP="00482BF8">
      <w:pPr>
        <w:ind w:left="426" w:hanging="426"/>
        <w:rPr>
          <w:rFonts w:eastAsia="Malgun Gothic" w:cs="Arial"/>
          <w:color w:val="000000" w:themeColor="text1"/>
          <w:lang w:eastAsia="ko-KR"/>
        </w:rPr>
      </w:pPr>
      <w:r w:rsidRPr="00CF0378">
        <w:rPr>
          <w:rFonts w:eastAsia="Malgun Gothic"/>
          <w:color w:val="000000" w:themeColor="text1"/>
          <w:lang w:eastAsia="ko-KR"/>
        </w:rPr>
        <w:t>[</w:t>
      </w:r>
      <w:r w:rsidR="003C5905" w:rsidRPr="00CF0378">
        <w:rPr>
          <w:rFonts w:eastAsia="Malgun Gothic"/>
          <w:color w:val="000000" w:themeColor="text1"/>
          <w:lang w:eastAsia="ko-KR"/>
        </w:rPr>
        <w:t>4</w:t>
      </w:r>
      <w:r w:rsidRPr="00CF0378">
        <w:rPr>
          <w:rFonts w:eastAsia="Malgun Gothic"/>
          <w:color w:val="000000" w:themeColor="text1"/>
          <w:lang w:eastAsia="ko-KR"/>
        </w:rPr>
        <w:t xml:space="preserve">] </w:t>
      </w:r>
      <w:r w:rsidR="006019B7" w:rsidRPr="00CF0378">
        <w:rPr>
          <w:color w:val="000000" w:themeColor="text1"/>
          <w:lang w:val="en-US"/>
        </w:rPr>
        <w:t>R2-2410378</w:t>
      </w:r>
      <w:r w:rsidR="00273FF5" w:rsidRPr="00CF0378">
        <w:rPr>
          <w:rFonts w:eastAsia="Malgun Gothic"/>
          <w:color w:val="000000" w:themeColor="text1"/>
          <w:lang w:val="en-US" w:eastAsia="ko-KR"/>
        </w:rPr>
        <w:t xml:space="preserve">, </w:t>
      </w:r>
      <w:r w:rsidR="00FA3C60" w:rsidRPr="00CF0378">
        <w:rPr>
          <w:rFonts w:eastAsia="Malgun Gothic"/>
          <w:color w:val="000000" w:themeColor="text1"/>
          <w:lang w:val="en-US" w:eastAsia="ko-KR"/>
        </w:rPr>
        <w:t xml:space="preserve">Discussion on RRM aspects for LP-WUS/WUR, Sony, </w:t>
      </w:r>
      <w:r w:rsidR="00FA3C60" w:rsidRPr="00CF0378">
        <w:rPr>
          <w:rFonts w:eastAsia="Malgun Gothic" w:cs="Arial"/>
          <w:color w:val="000000" w:themeColor="text1"/>
          <w:lang w:eastAsia="ko-KR"/>
        </w:rPr>
        <w:t>RAN2#128.</w:t>
      </w:r>
    </w:p>
    <w:p w14:paraId="2C1ECEEF" w14:textId="663E52B4" w:rsidR="00403BE6" w:rsidRDefault="00D15E86" w:rsidP="001B2827">
      <w:pPr>
        <w:ind w:left="426" w:hanging="426"/>
        <w:rPr>
          <w:color w:val="000000" w:themeColor="text1"/>
        </w:rPr>
      </w:pPr>
      <w:r w:rsidRPr="00CF0378">
        <w:rPr>
          <w:rFonts w:eastAsia="Malgun Gothic" w:cs="Arial"/>
          <w:color w:val="000000" w:themeColor="text1"/>
          <w:lang w:eastAsia="ko-KR"/>
        </w:rPr>
        <w:t>[</w:t>
      </w:r>
      <w:r w:rsidR="003C5905" w:rsidRPr="00CF0378">
        <w:rPr>
          <w:rFonts w:eastAsia="Malgun Gothic" w:cs="Arial"/>
          <w:color w:val="000000" w:themeColor="text1"/>
          <w:lang w:eastAsia="ko-KR"/>
        </w:rPr>
        <w:t>5</w:t>
      </w:r>
      <w:r w:rsidRPr="00CF0378">
        <w:rPr>
          <w:rFonts w:eastAsia="Malgun Gothic" w:cs="Arial"/>
          <w:color w:val="000000" w:themeColor="text1"/>
          <w:lang w:eastAsia="ko-KR"/>
        </w:rPr>
        <w:t xml:space="preserve">] </w:t>
      </w:r>
      <w:r w:rsidRPr="003C5905">
        <w:rPr>
          <w:color w:val="000000" w:themeColor="text1"/>
        </w:rPr>
        <w:t>3GPP 38.304, NR User Equipment (UE) procedures in idle mode and RRC inactive state.</w:t>
      </w:r>
    </w:p>
    <w:p w14:paraId="48727F09" w14:textId="5ED496A4" w:rsidR="00195982" w:rsidRPr="003C5905" w:rsidRDefault="00195982" w:rsidP="001B2827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color w:val="000000" w:themeColor="text1"/>
        </w:rPr>
        <w:t xml:space="preserve">[6] </w:t>
      </w:r>
      <w:r w:rsidRPr="00195982">
        <w:rPr>
          <w:bCs/>
          <w:color w:val="000000" w:themeColor="text1"/>
        </w:rPr>
        <w:t>R4-2009132</w:t>
      </w:r>
      <w:r>
        <w:rPr>
          <w:bCs/>
          <w:color w:val="000000" w:themeColor="text1"/>
        </w:rPr>
        <w:t xml:space="preserve">, </w:t>
      </w:r>
      <w:r w:rsidRPr="00195982">
        <w:rPr>
          <w:bCs/>
          <w:color w:val="000000" w:themeColor="text1"/>
        </w:rPr>
        <w:t>LS on RRM relaxation in UE power saving</w:t>
      </w:r>
      <w:r>
        <w:rPr>
          <w:bCs/>
          <w:color w:val="000000" w:themeColor="text1"/>
        </w:rPr>
        <w:t>.</w:t>
      </w:r>
    </w:p>
    <w:sectPr w:rsidR="00195982" w:rsidRPr="003C5905"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666D8" w14:textId="77777777" w:rsidR="00416784" w:rsidRDefault="00416784">
      <w:r>
        <w:separator/>
      </w:r>
    </w:p>
  </w:endnote>
  <w:endnote w:type="continuationSeparator" w:id="0">
    <w:p w14:paraId="01E3B0A5" w14:textId="77777777" w:rsidR="00416784" w:rsidRDefault="00416784">
      <w:r>
        <w:continuationSeparator/>
      </w:r>
    </w:p>
  </w:endnote>
  <w:endnote w:type="continuationNotice" w:id="1">
    <w:p w14:paraId="6A6AA59D" w14:textId="77777777" w:rsidR="00416784" w:rsidRDefault="00416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6916" w14:textId="5805C79C" w:rsidR="00C634B3" w:rsidRDefault="00C634B3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0C787C2" wp14:editId="5407EF0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301834279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4B953D" w14:textId="7AA940B7" w:rsidR="00C634B3" w:rsidRPr="00C634B3" w:rsidRDefault="00C634B3" w:rsidP="00C634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634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C787C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C4B953D" w14:textId="7AA940B7" w:rsidR="00C634B3" w:rsidRPr="00C634B3" w:rsidRDefault="00C634B3" w:rsidP="00C634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634B3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25028166" w:rsidR="00003AC5" w:rsidRDefault="00C634B3" w:rsidP="00313FD6">
    <w:pPr>
      <w:pStyle w:val="Footer"/>
      <w:tabs>
        <w:tab w:val="center" w:pos="4820"/>
        <w:tab w:val="right" w:pos="9639"/>
      </w:tabs>
      <w:jc w:val="left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C2AE238" wp14:editId="3B70BBED">
              <wp:simplePos x="720969" y="10199077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89009151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7D286" w14:textId="3F440950" w:rsidR="00C634B3" w:rsidRPr="00C634B3" w:rsidRDefault="00C634B3" w:rsidP="00C634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634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AE23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6A7D286" w14:textId="3F440950" w:rsidR="00C634B3" w:rsidRPr="00C634B3" w:rsidRDefault="00C634B3" w:rsidP="00C634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634B3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3AC5">
      <w:tab/>
    </w:r>
    <w:r w:rsidR="00003AC5">
      <w:rPr>
        <w:rStyle w:val="PageNumber"/>
      </w:rPr>
      <w:fldChar w:fldCharType="begin"/>
    </w:r>
    <w:r w:rsidR="00003AC5">
      <w:rPr>
        <w:rStyle w:val="PageNumber"/>
      </w:rPr>
      <w:instrText xml:space="preserve"> PAGE </w:instrText>
    </w:r>
    <w:r w:rsidR="00003AC5">
      <w:rPr>
        <w:rStyle w:val="PageNumber"/>
      </w:rPr>
      <w:fldChar w:fldCharType="separate"/>
    </w:r>
    <w:r w:rsidR="00003AC5">
      <w:rPr>
        <w:rStyle w:val="PageNumber"/>
      </w:rPr>
      <w:t>1</w:t>
    </w:r>
    <w:r w:rsidR="00003AC5">
      <w:rPr>
        <w:rStyle w:val="PageNumber"/>
      </w:rPr>
      <w:fldChar w:fldCharType="end"/>
    </w:r>
    <w:r w:rsidR="00003AC5">
      <w:rPr>
        <w:rStyle w:val="PageNumber"/>
      </w:rPr>
      <w:t>/</w:t>
    </w:r>
    <w:r w:rsidR="00003AC5">
      <w:rPr>
        <w:rStyle w:val="PageNumber"/>
      </w:rPr>
      <w:fldChar w:fldCharType="begin"/>
    </w:r>
    <w:r w:rsidR="00003AC5">
      <w:rPr>
        <w:rStyle w:val="PageNumber"/>
      </w:rPr>
      <w:instrText xml:space="preserve"> NUMPAGES </w:instrText>
    </w:r>
    <w:r w:rsidR="00003AC5">
      <w:rPr>
        <w:rStyle w:val="PageNumber"/>
      </w:rPr>
      <w:fldChar w:fldCharType="separate"/>
    </w:r>
    <w:r w:rsidR="00003AC5">
      <w:rPr>
        <w:rStyle w:val="PageNumber"/>
      </w:rPr>
      <w:t>4</w:t>
    </w:r>
    <w:r w:rsidR="00003AC5">
      <w:rPr>
        <w:rStyle w:val="PageNumber"/>
      </w:rPr>
      <w:fldChar w:fldCharType="end"/>
    </w:r>
    <w:r w:rsidR="00003AC5"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9399" w14:textId="517EA8B5" w:rsidR="00C634B3" w:rsidRDefault="00C634B3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31AFE4D" wp14:editId="26734D4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84124929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D51A6" w14:textId="25D237DB" w:rsidR="00C634B3" w:rsidRPr="00C634B3" w:rsidRDefault="00C634B3" w:rsidP="00C634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634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1AFE4D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1D51A6" w14:textId="25D237DB" w:rsidR="00C634B3" w:rsidRPr="00C634B3" w:rsidRDefault="00C634B3" w:rsidP="00C634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634B3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184F3" w14:textId="77777777" w:rsidR="00416784" w:rsidRDefault="00416784">
      <w:r>
        <w:separator/>
      </w:r>
    </w:p>
  </w:footnote>
  <w:footnote w:type="continuationSeparator" w:id="0">
    <w:p w14:paraId="639A040C" w14:textId="77777777" w:rsidR="00416784" w:rsidRDefault="00416784">
      <w:r>
        <w:continuationSeparator/>
      </w:r>
    </w:p>
  </w:footnote>
  <w:footnote w:type="continuationNotice" w:id="1">
    <w:p w14:paraId="02B4F3A4" w14:textId="77777777" w:rsidR="00416784" w:rsidRDefault="004167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E3E90"/>
    <w:multiLevelType w:val="hybridMultilevel"/>
    <w:tmpl w:val="A02E8946"/>
    <w:lvl w:ilvl="0" w:tplc="AF365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8E6C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A64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89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A7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2AF8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60BE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003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4029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DB2356"/>
    <w:multiLevelType w:val="hybridMultilevel"/>
    <w:tmpl w:val="0B9A5A28"/>
    <w:lvl w:ilvl="0" w:tplc="07A836FE">
      <w:start w:val="2"/>
      <w:numFmt w:val="bullet"/>
      <w:lvlText w:val="-"/>
      <w:lvlJc w:val="left"/>
      <w:pPr>
        <w:ind w:left="927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D42E9"/>
    <w:multiLevelType w:val="hybridMultilevel"/>
    <w:tmpl w:val="38928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8"/>
  </w:num>
  <w:num w:numId="2" w16cid:durableId="862330124">
    <w:abstractNumId w:val="15"/>
  </w:num>
  <w:num w:numId="3" w16cid:durableId="215245264">
    <w:abstractNumId w:val="13"/>
  </w:num>
  <w:num w:numId="4" w16cid:durableId="976763929">
    <w:abstractNumId w:val="22"/>
  </w:num>
  <w:num w:numId="5" w16cid:durableId="1204757871">
    <w:abstractNumId w:val="14"/>
  </w:num>
  <w:num w:numId="6" w16cid:durableId="1302154062">
    <w:abstractNumId w:val="29"/>
  </w:num>
  <w:num w:numId="7" w16cid:durableId="839582641">
    <w:abstractNumId w:val="20"/>
  </w:num>
  <w:num w:numId="8" w16cid:durableId="1035276967">
    <w:abstractNumId w:val="27"/>
  </w:num>
  <w:num w:numId="9" w16cid:durableId="267004236">
    <w:abstractNumId w:val="4"/>
  </w:num>
  <w:num w:numId="10" w16cid:durableId="1119953968">
    <w:abstractNumId w:val="16"/>
  </w:num>
  <w:num w:numId="11" w16cid:durableId="819855607">
    <w:abstractNumId w:val="1"/>
  </w:num>
  <w:num w:numId="12" w16cid:durableId="1430806843">
    <w:abstractNumId w:val="12"/>
  </w:num>
  <w:num w:numId="13" w16cid:durableId="594753455">
    <w:abstractNumId w:val="5"/>
  </w:num>
  <w:num w:numId="14" w16cid:durableId="2108379396">
    <w:abstractNumId w:val="23"/>
  </w:num>
  <w:num w:numId="15" w16cid:durableId="2116169787">
    <w:abstractNumId w:val="25"/>
  </w:num>
  <w:num w:numId="16" w16cid:durableId="918250577">
    <w:abstractNumId w:val="17"/>
  </w:num>
  <w:num w:numId="17" w16cid:durableId="2131169448">
    <w:abstractNumId w:val="10"/>
  </w:num>
  <w:num w:numId="18" w16cid:durableId="1520585052">
    <w:abstractNumId w:val="7"/>
  </w:num>
  <w:num w:numId="19" w16cid:durableId="792021087">
    <w:abstractNumId w:val="0"/>
  </w:num>
  <w:num w:numId="20" w16cid:durableId="2136874372">
    <w:abstractNumId w:val="6"/>
  </w:num>
  <w:num w:numId="21" w16cid:durableId="1915434598">
    <w:abstractNumId w:val="11"/>
  </w:num>
  <w:num w:numId="22" w16cid:durableId="346099365">
    <w:abstractNumId w:val="0"/>
  </w:num>
  <w:num w:numId="23" w16cid:durableId="174997049">
    <w:abstractNumId w:val="6"/>
  </w:num>
  <w:num w:numId="24" w16cid:durableId="20058917">
    <w:abstractNumId w:val="21"/>
  </w:num>
  <w:num w:numId="25" w16cid:durableId="223414585">
    <w:abstractNumId w:val="8"/>
  </w:num>
  <w:num w:numId="26" w16cid:durableId="438062360">
    <w:abstractNumId w:val="26"/>
  </w:num>
  <w:num w:numId="27" w16cid:durableId="1152134899">
    <w:abstractNumId w:val="30"/>
  </w:num>
  <w:num w:numId="28" w16cid:durableId="839388440">
    <w:abstractNumId w:val="28"/>
  </w:num>
  <w:num w:numId="29" w16cid:durableId="874151565">
    <w:abstractNumId w:val="26"/>
  </w:num>
  <w:num w:numId="30" w16cid:durableId="872812489">
    <w:abstractNumId w:val="24"/>
  </w:num>
  <w:num w:numId="31" w16cid:durableId="516237730">
    <w:abstractNumId w:val="26"/>
  </w:num>
  <w:num w:numId="32" w16cid:durableId="548344584">
    <w:abstractNumId w:val="3"/>
  </w:num>
  <w:num w:numId="33" w16cid:durableId="261694479">
    <w:abstractNumId w:val="19"/>
  </w:num>
  <w:num w:numId="34" w16cid:durableId="1204900570">
    <w:abstractNumId w:val="2"/>
  </w:num>
  <w:num w:numId="35" w16cid:durableId="224293966">
    <w:abstractNumId w:val="26"/>
  </w:num>
  <w:num w:numId="36" w16cid:durableId="119612019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088"/>
    <w:rsid w:val="00013384"/>
    <w:rsid w:val="00014A34"/>
    <w:rsid w:val="00014A91"/>
    <w:rsid w:val="00014FDE"/>
    <w:rsid w:val="0001536F"/>
    <w:rsid w:val="00015A1C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195"/>
    <w:rsid w:val="00023542"/>
    <w:rsid w:val="0002377C"/>
    <w:rsid w:val="00024A80"/>
    <w:rsid w:val="00025137"/>
    <w:rsid w:val="000253F6"/>
    <w:rsid w:val="0002564D"/>
    <w:rsid w:val="000258D7"/>
    <w:rsid w:val="00025901"/>
    <w:rsid w:val="0002592B"/>
    <w:rsid w:val="00025EA1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0A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5EC3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9A2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098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6EF4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ABD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251"/>
    <w:rsid w:val="000A1465"/>
    <w:rsid w:val="000A1B7B"/>
    <w:rsid w:val="000A1BE3"/>
    <w:rsid w:val="000A1C54"/>
    <w:rsid w:val="000A1E11"/>
    <w:rsid w:val="000A219B"/>
    <w:rsid w:val="000A2B37"/>
    <w:rsid w:val="000A2F98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A50"/>
    <w:rsid w:val="000B5BEA"/>
    <w:rsid w:val="000B61E9"/>
    <w:rsid w:val="000B6600"/>
    <w:rsid w:val="000B6CB4"/>
    <w:rsid w:val="000B7A13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604C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459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0CA9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5B63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4AC2"/>
    <w:rsid w:val="00125761"/>
    <w:rsid w:val="001257FA"/>
    <w:rsid w:val="00125863"/>
    <w:rsid w:val="00125969"/>
    <w:rsid w:val="001261F9"/>
    <w:rsid w:val="00126B4A"/>
    <w:rsid w:val="00126C1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0DD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71A"/>
    <w:rsid w:val="00142CA4"/>
    <w:rsid w:val="00143C03"/>
    <w:rsid w:val="00143E96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391F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282E"/>
    <w:rsid w:val="0019341A"/>
    <w:rsid w:val="00193B43"/>
    <w:rsid w:val="00193C5D"/>
    <w:rsid w:val="00194820"/>
    <w:rsid w:val="00194A06"/>
    <w:rsid w:val="00194CA8"/>
    <w:rsid w:val="0019502C"/>
    <w:rsid w:val="00195409"/>
    <w:rsid w:val="00195982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4E"/>
    <w:rsid w:val="001A6173"/>
    <w:rsid w:val="001A62F6"/>
    <w:rsid w:val="001A6BF2"/>
    <w:rsid w:val="001A6CBA"/>
    <w:rsid w:val="001A6F67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827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5EB2"/>
    <w:rsid w:val="001B646E"/>
    <w:rsid w:val="001B6571"/>
    <w:rsid w:val="001B6698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1BD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4CE8"/>
    <w:rsid w:val="001D51BA"/>
    <w:rsid w:val="001D51F5"/>
    <w:rsid w:val="001D544A"/>
    <w:rsid w:val="001D5992"/>
    <w:rsid w:val="001D5F9E"/>
    <w:rsid w:val="001D6123"/>
    <w:rsid w:val="001D6342"/>
    <w:rsid w:val="001D6D53"/>
    <w:rsid w:val="001D7467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3B36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8C"/>
    <w:rsid w:val="001F329C"/>
    <w:rsid w:val="001F3916"/>
    <w:rsid w:val="001F4556"/>
    <w:rsid w:val="001F49A0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A19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256A"/>
    <w:rsid w:val="00233795"/>
    <w:rsid w:val="0023392F"/>
    <w:rsid w:val="00233B14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9C4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05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42E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3FF5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F87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87D5B"/>
    <w:rsid w:val="002907B5"/>
    <w:rsid w:val="00291749"/>
    <w:rsid w:val="00291B67"/>
    <w:rsid w:val="00291CB7"/>
    <w:rsid w:val="00291DEB"/>
    <w:rsid w:val="00292C22"/>
    <w:rsid w:val="00292C3F"/>
    <w:rsid w:val="00292EB7"/>
    <w:rsid w:val="0029351D"/>
    <w:rsid w:val="002945AF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80D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041"/>
    <w:rsid w:val="002D3372"/>
    <w:rsid w:val="002D34B2"/>
    <w:rsid w:val="002D470F"/>
    <w:rsid w:val="002D476C"/>
    <w:rsid w:val="002D4CBE"/>
    <w:rsid w:val="002D4FDB"/>
    <w:rsid w:val="002D5146"/>
    <w:rsid w:val="002D5274"/>
    <w:rsid w:val="002D6209"/>
    <w:rsid w:val="002D649D"/>
    <w:rsid w:val="002D66E9"/>
    <w:rsid w:val="002D6863"/>
    <w:rsid w:val="002D6D9D"/>
    <w:rsid w:val="002D70B9"/>
    <w:rsid w:val="002D7271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D0A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5B33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5E3"/>
    <w:rsid w:val="00322C9F"/>
    <w:rsid w:val="003231B8"/>
    <w:rsid w:val="00323A48"/>
    <w:rsid w:val="003242A5"/>
    <w:rsid w:val="00324D23"/>
    <w:rsid w:val="00326044"/>
    <w:rsid w:val="00326312"/>
    <w:rsid w:val="003263A3"/>
    <w:rsid w:val="0032686F"/>
    <w:rsid w:val="00326CE7"/>
    <w:rsid w:val="00327016"/>
    <w:rsid w:val="003274C1"/>
    <w:rsid w:val="00327DC8"/>
    <w:rsid w:val="00330D7D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E0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3F8F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1B3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5354"/>
    <w:rsid w:val="00376C50"/>
    <w:rsid w:val="00376E17"/>
    <w:rsid w:val="00377440"/>
    <w:rsid w:val="00377A36"/>
    <w:rsid w:val="00377CE1"/>
    <w:rsid w:val="00377DD9"/>
    <w:rsid w:val="00377E7F"/>
    <w:rsid w:val="00380513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378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4B2"/>
    <w:rsid w:val="00391621"/>
    <w:rsid w:val="00391A43"/>
    <w:rsid w:val="00391C64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082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4E70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1C9"/>
    <w:rsid w:val="003C056C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5905"/>
    <w:rsid w:val="003C6416"/>
    <w:rsid w:val="003C66A5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D7EE1"/>
    <w:rsid w:val="003E0190"/>
    <w:rsid w:val="003E0957"/>
    <w:rsid w:val="003E0B88"/>
    <w:rsid w:val="003E0E86"/>
    <w:rsid w:val="003E11CB"/>
    <w:rsid w:val="003E15FA"/>
    <w:rsid w:val="003E1902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24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BE6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550"/>
    <w:rsid w:val="00415724"/>
    <w:rsid w:val="0041659B"/>
    <w:rsid w:val="00416784"/>
    <w:rsid w:val="00416A19"/>
    <w:rsid w:val="004170ED"/>
    <w:rsid w:val="00417232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27559"/>
    <w:rsid w:val="004300C4"/>
    <w:rsid w:val="00430151"/>
    <w:rsid w:val="00430183"/>
    <w:rsid w:val="004306D6"/>
    <w:rsid w:val="00430C38"/>
    <w:rsid w:val="00431470"/>
    <w:rsid w:val="00431811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0DF5"/>
    <w:rsid w:val="004417A7"/>
    <w:rsid w:val="00441A92"/>
    <w:rsid w:val="00441EDA"/>
    <w:rsid w:val="0044216B"/>
    <w:rsid w:val="004422BE"/>
    <w:rsid w:val="00442A77"/>
    <w:rsid w:val="00442E34"/>
    <w:rsid w:val="00443378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72B"/>
    <w:rsid w:val="00460B98"/>
    <w:rsid w:val="00460E2C"/>
    <w:rsid w:val="0046183D"/>
    <w:rsid w:val="00461D23"/>
    <w:rsid w:val="00461FE7"/>
    <w:rsid w:val="004622BE"/>
    <w:rsid w:val="0046297F"/>
    <w:rsid w:val="00462BB1"/>
    <w:rsid w:val="00463434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4F92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6C2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14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24C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29"/>
    <w:rsid w:val="004A7F6A"/>
    <w:rsid w:val="004B0184"/>
    <w:rsid w:val="004B01C4"/>
    <w:rsid w:val="004B02FA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1A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74C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15"/>
    <w:rsid w:val="004D37C2"/>
    <w:rsid w:val="004D3FA6"/>
    <w:rsid w:val="004D449E"/>
    <w:rsid w:val="004D4573"/>
    <w:rsid w:val="004D4C55"/>
    <w:rsid w:val="004D4CED"/>
    <w:rsid w:val="004D5D82"/>
    <w:rsid w:val="004D605C"/>
    <w:rsid w:val="004D6730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E9A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405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0F59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79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20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7BA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40CC"/>
    <w:rsid w:val="0056457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3D9"/>
    <w:rsid w:val="00573494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1DA5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CB3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9F3"/>
    <w:rsid w:val="00600CEB"/>
    <w:rsid w:val="00600E9C"/>
    <w:rsid w:val="00600ED7"/>
    <w:rsid w:val="00601982"/>
    <w:rsid w:val="006019B7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5AA"/>
    <w:rsid w:val="00622605"/>
    <w:rsid w:val="00622947"/>
    <w:rsid w:val="0062340F"/>
    <w:rsid w:val="006234A6"/>
    <w:rsid w:val="00623E67"/>
    <w:rsid w:val="0062430F"/>
    <w:rsid w:val="006247C3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95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009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CC7"/>
    <w:rsid w:val="006545DF"/>
    <w:rsid w:val="0065471D"/>
    <w:rsid w:val="00654F5E"/>
    <w:rsid w:val="00654F62"/>
    <w:rsid w:val="00655149"/>
    <w:rsid w:val="006553A4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2D2E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97DE3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26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59C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91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469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42F"/>
    <w:rsid w:val="00723837"/>
    <w:rsid w:val="00724058"/>
    <w:rsid w:val="00724B57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E70"/>
    <w:rsid w:val="00730F3A"/>
    <w:rsid w:val="007316B9"/>
    <w:rsid w:val="00731A0C"/>
    <w:rsid w:val="00732401"/>
    <w:rsid w:val="00732727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37862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5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050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7D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9E9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5AE4"/>
    <w:rsid w:val="007A6697"/>
    <w:rsid w:val="007A68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5F07"/>
    <w:rsid w:val="007B64CF"/>
    <w:rsid w:val="007B6A1D"/>
    <w:rsid w:val="007B6BA3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9FE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36A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AC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9B8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29C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4D9"/>
    <w:rsid w:val="00892FCA"/>
    <w:rsid w:val="008933C5"/>
    <w:rsid w:val="00893422"/>
    <w:rsid w:val="008934F0"/>
    <w:rsid w:val="008937E9"/>
    <w:rsid w:val="008939C6"/>
    <w:rsid w:val="00893F79"/>
    <w:rsid w:val="00894008"/>
    <w:rsid w:val="00894A88"/>
    <w:rsid w:val="00894DB9"/>
    <w:rsid w:val="00894F80"/>
    <w:rsid w:val="00895030"/>
    <w:rsid w:val="0089531B"/>
    <w:rsid w:val="00895386"/>
    <w:rsid w:val="0089599B"/>
    <w:rsid w:val="00895F35"/>
    <w:rsid w:val="00896080"/>
    <w:rsid w:val="00896130"/>
    <w:rsid w:val="0089722A"/>
    <w:rsid w:val="008A0555"/>
    <w:rsid w:val="008A05E4"/>
    <w:rsid w:val="008A06EF"/>
    <w:rsid w:val="008A0B58"/>
    <w:rsid w:val="008A0CD0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835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5D6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D4E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7E1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5C2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0CAC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5DB"/>
    <w:rsid w:val="0096286F"/>
    <w:rsid w:val="009628E2"/>
    <w:rsid w:val="0096299C"/>
    <w:rsid w:val="00962B9A"/>
    <w:rsid w:val="00962BD9"/>
    <w:rsid w:val="009634E2"/>
    <w:rsid w:val="00963517"/>
    <w:rsid w:val="009637CC"/>
    <w:rsid w:val="00963D0D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67BF5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035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792"/>
    <w:rsid w:val="00985AB4"/>
    <w:rsid w:val="0098635E"/>
    <w:rsid w:val="0098637A"/>
    <w:rsid w:val="00986BB2"/>
    <w:rsid w:val="00986E5B"/>
    <w:rsid w:val="00986F4C"/>
    <w:rsid w:val="00987678"/>
    <w:rsid w:val="009878A9"/>
    <w:rsid w:val="0098792C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2EB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B0B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371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69A6"/>
    <w:rsid w:val="009D703C"/>
    <w:rsid w:val="009D70C6"/>
    <w:rsid w:val="009D718F"/>
    <w:rsid w:val="009D73F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42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794"/>
    <w:rsid w:val="009F591D"/>
    <w:rsid w:val="009F59DD"/>
    <w:rsid w:val="009F59E6"/>
    <w:rsid w:val="009F68A6"/>
    <w:rsid w:val="009F6B85"/>
    <w:rsid w:val="009F76DE"/>
    <w:rsid w:val="009F79BF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4CC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2EE"/>
    <w:rsid w:val="00A505B5"/>
    <w:rsid w:val="00A50629"/>
    <w:rsid w:val="00A50AA5"/>
    <w:rsid w:val="00A50EAE"/>
    <w:rsid w:val="00A51111"/>
    <w:rsid w:val="00A515D8"/>
    <w:rsid w:val="00A51896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59C"/>
    <w:rsid w:val="00A5567A"/>
    <w:rsid w:val="00A5569F"/>
    <w:rsid w:val="00A55BDE"/>
    <w:rsid w:val="00A56700"/>
    <w:rsid w:val="00A567C0"/>
    <w:rsid w:val="00A56AF5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4A5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35"/>
    <w:rsid w:val="00A76550"/>
    <w:rsid w:val="00A76575"/>
    <w:rsid w:val="00A7727F"/>
    <w:rsid w:val="00A777A6"/>
    <w:rsid w:val="00A77EC4"/>
    <w:rsid w:val="00A809A7"/>
    <w:rsid w:val="00A80A3E"/>
    <w:rsid w:val="00A80FEE"/>
    <w:rsid w:val="00A81196"/>
    <w:rsid w:val="00A81430"/>
    <w:rsid w:val="00A819A2"/>
    <w:rsid w:val="00A823E0"/>
    <w:rsid w:val="00A8256D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2C2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3D4C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9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8DA"/>
    <w:rsid w:val="00AC29B2"/>
    <w:rsid w:val="00AC2ECD"/>
    <w:rsid w:val="00AC3119"/>
    <w:rsid w:val="00AC485E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0EDC"/>
    <w:rsid w:val="00AE10B9"/>
    <w:rsid w:val="00AE11A6"/>
    <w:rsid w:val="00AE122E"/>
    <w:rsid w:val="00AE18FB"/>
    <w:rsid w:val="00AE193C"/>
    <w:rsid w:val="00AE23F3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E7C56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4B2D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126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6EE5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A79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571FF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6DC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2CE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87E39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6A49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5B2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B7EA3"/>
    <w:rsid w:val="00BC0638"/>
    <w:rsid w:val="00BC0B84"/>
    <w:rsid w:val="00BC0B88"/>
    <w:rsid w:val="00BC0DB4"/>
    <w:rsid w:val="00BC0ED5"/>
    <w:rsid w:val="00BC0FDC"/>
    <w:rsid w:val="00BC138B"/>
    <w:rsid w:val="00BC173B"/>
    <w:rsid w:val="00BC1B2F"/>
    <w:rsid w:val="00BC1E0F"/>
    <w:rsid w:val="00BC1E1E"/>
    <w:rsid w:val="00BC1F96"/>
    <w:rsid w:val="00BC3053"/>
    <w:rsid w:val="00BC3288"/>
    <w:rsid w:val="00BC3673"/>
    <w:rsid w:val="00BC3CA4"/>
    <w:rsid w:val="00BC3DCE"/>
    <w:rsid w:val="00BC3F01"/>
    <w:rsid w:val="00BC424A"/>
    <w:rsid w:val="00BC4350"/>
    <w:rsid w:val="00BC441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0F4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D7DD7"/>
    <w:rsid w:val="00BE00AC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509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31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4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17EC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9F4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279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4B3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435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13C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C59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CFC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0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15B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0378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854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5E86"/>
    <w:rsid w:val="00D167EA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333"/>
    <w:rsid w:val="00D24537"/>
    <w:rsid w:val="00D24ABC"/>
    <w:rsid w:val="00D24E2C"/>
    <w:rsid w:val="00D24F7B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519"/>
    <w:rsid w:val="00D32C2E"/>
    <w:rsid w:val="00D32E15"/>
    <w:rsid w:val="00D3300B"/>
    <w:rsid w:val="00D33B2F"/>
    <w:rsid w:val="00D33CBD"/>
    <w:rsid w:val="00D33DBC"/>
    <w:rsid w:val="00D33E49"/>
    <w:rsid w:val="00D346DF"/>
    <w:rsid w:val="00D34B4D"/>
    <w:rsid w:val="00D34EA6"/>
    <w:rsid w:val="00D34EE1"/>
    <w:rsid w:val="00D3552A"/>
    <w:rsid w:val="00D356D3"/>
    <w:rsid w:val="00D35EF0"/>
    <w:rsid w:val="00D364D8"/>
    <w:rsid w:val="00D36AB2"/>
    <w:rsid w:val="00D36CC4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47B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774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57F23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546"/>
    <w:rsid w:val="00D91942"/>
    <w:rsid w:val="00D9196D"/>
    <w:rsid w:val="00D919B5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5DE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8AD"/>
    <w:rsid w:val="00DB7BCD"/>
    <w:rsid w:val="00DB7F29"/>
    <w:rsid w:val="00DC066A"/>
    <w:rsid w:val="00DC06BA"/>
    <w:rsid w:val="00DC0E2E"/>
    <w:rsid w:val="00DC0E41"/>
    <w:rsid w:val="00DC18EA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8B2"/>
    <w:rsid w:val="00DD2B73"/>
    <w:rsid w:val="00DD2EA0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0A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3C0E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345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10A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0D8E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D8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39A0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206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27A7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1FE7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2E9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9CA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4AC"/>
    <w:rsid w:val="00EC5653"/>
    <w:rsid w:val="00EC5800"/>
    <w:rsid w:val="00EC59F7"/>
    <w:rsid w:val="00EC5B4D"/>
    <w:rsid w:val="00EC609A"/>
    <w:rsid w:val="00EC640E"/>
    <w:rsid w:val="00EC6496"/>
    <w:rsid w:val="00EC68A8"/>
    <w:rsid w:val="00EC6B1E"/>
    <w:rsid w:val="00EC6D0C"/>
    <w:rsid w:val="00EC71CE"/>
    <w:rsid w:val="00EC71CF"/>
    <w:rsid w:val="00EC720C"/>
    <w:rsid w:val="00EC7246"/>
    <w:rsid w:val="00EC7FEB"/>
    <w:rsid w:val="00ED023B"/>
    <w:rsid w:val="00ED0A5C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5DE5"/>
    <w:rsid w:val="00ED611E"/>
    <w:rsid w:val="00ED674C"/>
    <w:rsid w:val="00ED6A11"/>
    <w:rsid w:val="00ED6DB4"/>
    <w:rsid w:val="00ED75DF"/>
    <w:rsid w:val="00ED79C2"/>
    <w:rsid w:val="00EE1929"/>
    <w:rsid w:val="00EE1C8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4B37"/>
    <w:rsid w:val="00F0514B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088C"/>
    <w:rsid w:val="00F3110E"/>
    <w:rsid w:val="00F311F5"/>
    <w:rsid w:val="00F313D6"/>
    <w:rsid w:val="00F31749"/>
    <w:rsid w:val="00F31809"/>
    <w:rsid w:val="00F31874"/>
    <w:rsid w:val="00F31ACF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56A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AC7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7C5"/>
    <w:rsid w:val="00F65847"/>
    <w:rsid w:val="00F659DB"/>
    <w:rsid w:val="00F66514"/>
    <w:rsid w:val="00F6678F"/>
    <w:rsid w:val="00F66B81"/>
    <w:rsid w:val="00F672C2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707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018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835"/>
    <w:rsid w:val="00FA2B33"/>
    <w:rsid w:val="00FA2BB3"/>
    <w:rsid w:val="00FA2E6D"/>
    <w:rsid w:val="00FA3962"/>
    <w:rsid w:val="00FA3C60"/>
    <w:rsid w:val="00FA3E95"/>
    <w:rsid w:val="00FA4339"/>
    <w:rsid w:val="00FA4365"/>
    <w:rsid w:val="00FA44E6"/>
    <w:rsid w:val="00FA4744"/>
    <w:rsid w:val="00FA4AB3"/>
    <w:rsid w:val="00FA4B6A"/>
    <w:rsid w:val="00FA4EB8"/>
    <w:rsid w:val="00FA588C"/>
    <w:rsid w:val="00FA597D"/>
    <w:rsid w:val="00FA59C1"/>
    <w:rsid w:val="00FA5E59"/>
    <w:rsid w:val="00FA645C"/>
    <w:rsid w:val="00FA6FEE"/>
    <w:rsid w:val="00FA737B"/>
    <w:rsid w:val="00FA752E"/>
    <w:rsid w:val="00FA787B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647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0EC2"/>
    <w:rsid w:val="00FC17DC"/>
    <w:rsid w:val="00FC18A5"/>
    <w:rsid w:val="00FC1CA8"/>
    <w:rsid w:val="00FC20B8"/>
    <w:rsid w:val="00FC214E"/>
    <w:rsid w:val="00FC2A52"/>
    <w:rsid w:val="00FC2D01"/>
    <w:rsid w:val="00FC2E24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685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700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1E6"/>
    <w:rsid w:val="00FF14AA"/>
    <w:rsid w:val="00FF15F9"/>
    <w:rsid w:val="00FF1C1A"/>
    <w:rsid w:val="00FF2628"/>
    <w:rsid w:val="00FF2D42"/>
    <w:rsid w:val="00FF3516"/>
    <w:rsid w:val="00FF40D2"/>
    <w:rsid w:val="00FF4255"/>
    <w:rsid w:val="00FF452A"/>
    <w:rsid w:val="00FF45A5"/>
    <w:rsid w:val="00FF55A2"/>
    <w:rsid w:val="00FF560F"/>
    <w:rsid w:val="00FF5C0D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143E96"/>
    <w:rPr>
      <w:rFonts w:ascii="Arial" w:hAnsi="Arial"/>
      <w:b/>
      <w:bCs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143E96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530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8478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InterDigtial (Jongwoo)</cp:lastModifiedBy>
  <cp:revision>6</cp:revision>
  <cp:lastPrinted>2016-11-04T08:26:00Z</cp:lastPrinted>
  <dcterms:created xsi:type="dcterms:W3CDTF">2025-05-08T11:15:00Z</dcterms:created>
  <dcterms:modified xsi:type="dcterms:W3CDTF">2025-05-08T23:44:00Z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  <property fmtid="{D5CDD505-2E9C-101B-9397-08002B2CF9AE}" pid="27" name="ClassificationContentMarkingFooterShapeIds">
    <vt:lpwstr>6461b501,4d986a27,70a881f9</vt:lpwstr>
  </property>
  <property fmtid="{D5CDD505-2E9C-101B-9397-08002B2CF9AE}" pid="28" name="ClassificationContentMarkingFooterFontProps">
    <vt:lpwstr>#000000,7,Calibri</vt:lpwstr>
  </property>
  <property fmtid="{D5CDD505-2E9C-101B-9397-08002B2CF9AE}" pid="29" name="ClassificationContentMarkingFooterText">
    <vt:lpwstr>C2 General</vt:lpwstr>
  </property>
  <property fmtid="{D5CDD505-2E9C-101B-9397-08002B2CF9AE}" pid="30" name="MSIP_Label_0359f705-2ba0-454b-9cfc-6ce5bcaac040_Enabled">
    <vt:lpwstr>true</vt:lpwstr>
  </property>
  <property fmtid="{D5CDD505-2E9C-101B-9397-08002B2CF9AE}" pid="31" name="MSIP_Label_0359f705-2ba0-454b-9cfc-6ce5bcaac040_SetDate">
    <vt:lpwstr>2025-03-27T09:28:05Z</vt:lpwstr>
  </property>
  <property fmtid="{D5CDD505-2E9C-101B-9397-08002B2CF9AE}" pid="32" name="MSIP_Label_0359f705-2ba0-454b-9cfc-6ce5bcaac040_Method">
    <vt:lpwstr>Standard</vt:lpwstr>
  </property>
  <property fmtid="{D5CDD505-2E9C-101B-9397-08002B2CF9AE}" pid="33" name="MSIP_Label_0359f705-2ba0-454b-9cfc-6ce5bcaac040_Name">
    <vt:lpwstr>0359f705-2ba0-454b-9cfc-6ce5bcaac040</vt:lpwstr>
  </property>
  <property fmtid="{D5CDD505-2E9C-101B-9397-08002B2CF9AE}" pid="34" name="MSIP_Label_0359f705-2ba0-454b-9cfc-6ce5bcaac040_SiteId">
    <vt:lpwstr>68283f3b-8487-4c86-adb3-a5228f18b893</vt:lpwstr>
  </property>
  <property fmtid="{D5CDD505-2E9C-101B-9397-08002B2CF9AE}" pid="35" name="MSIP_Label_0359f705-2ba0-454b-9cfc-6ce5bcaac040_ActionId">
    <vt:lpwstr>7c0694b6-4677-47f3-af3f-a073abb94f9d</vt:lpwstr>
  </property>
  <property fmtid="{D5CDD505-2E9C-101B-9397-08002B2CF9AE}" pid="36" name="MSIP_Label_0359f705-2ba0-454b-9cfc-6ce5bcaac040_ContentBits">
    <vt:lpwstr>2</vt:lpwstr>
  </property>
  <property fmtid="{D5CDD505-2E9C-101B-9397-08002B2CF9AE}" pid="37" name="MSIP_Label_0359f705-2ba0-454b-9cfc-6ce5bcaac040_Tag">
    <vt:lpwstr>10, 3, 0, 1</vt:lpwstr>
  </property>
</Properties>
</file>